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4F" w:rsidRDefault="00DC2B4F" w:rsidP="00F83905">
      <w:pPr>
        <w:rPr>
          <w:b/>
        </w:rPr>
      </w:pPr>
      <w:bookmarkStart w:id="0" w:name="_GoBack"/>
      <w:bookmarkEnd w:id="0"/>
    </w:p>
    <w:p w:rsidR="000F48FE" w:rsidRPr="00CA0EFE" w:rsidRDefault="000F48FE" w:rsidP="00F83905">
      <w:pPr>
        <w:rPr>
          <w:b/>
        </w:rPr>
      </w:pPr>
      <w:r w:rsidRPr="00CA0EFE">
        <w:rPr>
          <w:b/>
        </w:rPr>
        <w:t>Til arbejdsmiljørepræsentanten.</w:t>
      </w:r>
      <w:r w:rsidR="00B12F4F">
        <w:rPr>
          <w:b/>
        </w:rPr>
        <w:tab/>
      </w:r>
      <w:r w:rsidR="00B12F4F">
        <w:rPr>
          <w:b/>
        </w:rPr>
        <w:tab/>
      </w:r>
      <w:r w:rsidR="00B12F4F">
        <w:rPr>
          <w:b/>
        </w:rPr>
        <w:tab/>
      </w:r>
      <w:r w:rsidR="00B12F4F">
        <w:rPr>
          <w:b/>
        </w:rPr>
        <w:tab/>
      </w:r>
      <w:r w:rsidR="00DC2B4F">
        <w:rPr>
          <w:rFonts w:eastAsiaTheme="minorEastAsia"/>
          <w:noProof/>
          <w:color w:val="1F497D"/>
        </w:rPr>
        <w:drawing>
          <wp:inline distT="0" distB="0" distL="0" distR="0" wp14:anchorId="74BCF338" wp14:editId="0FCB9F1C">
            <wp:extent cx="533400" cy="542925"/>
            <wp:effectExtent l="0" t="0" r="0" b="9525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8FE" w:rsidRDefault="000F48FE" w:rsidP="00F83905"/>
    <w:p w:rsidR="000F48FE" w:rsidRDefault="000F48FE" w:rsidP="00F83905"/>
    <w:p w:rsidR="000F48FE" w:rsidRDefault="000F48FE" w:rsidP="00F83905">
      <w:pPr>
        <w:rPr>
          <w:color w:val="FF0000"/>
        </w:rPr>
      </w:pPr>
      <w:r w:rsidRPr="00363A60">
        <w:rPr>
          <w:b/>
        </w:rPr>
        <w:t xml:space="preserve">Vedrørende: </w:t>
      </w:r>
      <w:r>
        <w:rPr>
          <w:b/>
        </w:rPr>
        <w:t xml:space="preserve">VOLD OG TRUSLER </w:t>
      </w:r>
    </w:p>
    <w:p w:rsidR="000F48FE" w:rsidRDefault="000F48FE" w:rsidP="00F83905">
      <w:pPr>
        <w:rPr>
          <w:color w:val="FF0000"/>
        </w:rPr>
      </w:pPr>
    </w:p>
    <w:p w:rsidR="000F48FE" w:rsidRDefault="000F48FE" w:rsidP="00F83905">
      <w:pPr>
        <w:rPr>
          <w:b/>
          <w:u w:val="single"/>
        </w:rPr>
      </w:pPr>
    </w:p>
    <w:p w:rsidR="00FB7242" w:rsidRDefault="00FB7242" w:rsidP="00F83905">
      <w:pPr>
        <w:rPr>
          <w:b/>
          <w:u w:val="single"/>
        </w:rPr>
      </w:pPr>
      <w:r>
        <w:rPr>
          <w:b/>
          <w:u w:val="single"/>
        </w:rPr>
        <w:t>Som opfølgning på skaden bør du sikre:</w:t>
      </w:r>
    </w:p>
    <w:p w:rsidR="000F48FE" w:rsidRDefault="000F48FE" w:rsidP="00F83905">
      <w:pPr>
        <w:numPr>
          <w:ilvl w:val="0"/>
          <w:numId w:val="1"/>
        </w:numPr>
      </w:pPr>
      <w:r>
        <w:t xml:space="preserve">At din kollega har været til læge og </w:t>
      </w:r>
      <w:r w:rsidR="00931AC6">
        <w:t xml:space="preserve">dermed sikret lægehjælp og </w:t>
      </w:r>
      <w:r>
        <w:t xml:space="preserve">dokumentation </w:t>
      </w:r>
      <w:r w:rsidR="00931AC6">
        <w:t>for generne</w:t>
      </w:r>
    </w:p>
    <w:p w:rsidR="000F48FE" w:rsidRDefault="00FB7242" w:rsidP="00F83905">
      <w:pPr>
        <w:numPr>
          <w:ilvl w:val="0"/>
          <w:numId w:val="1"/>
        </w:numPr>
      </w:pPr>
      <w:r>
        <w:t xml:space="preserve">At der sikres relevant </w:t>
      </w:r>
      <w:r w:rsidR="00BB5809">
        <w:t>dokumentation</w:t>
      </w:r>
      <w:r w:rsidR="000F48FE">
        <w:t xml:space="preserve"> fx i form af fotos eller vidneforklaringer</w:t>
      </w:r>
      <w:r w:rsidR="00BB5809">
        <w:t xml:space="preserve"> – både til brug for forebyggelse og til brug for arbejdsskadesag</w:t>
      </w:r>
      <w:r w:rsidR="00A054C0">
        <w:t>en</w:t>
      </w:r>
    </w:p>
    <w:p w:rsidR="00FB7242" w:rsidRDefault="000F48FE" w:rsidP="00F83905">
      <w:pPr>
        <w:numPr>
          <w:ilvl w:val="0"/>
          <w:numId w:val="1"/>
        </w:numPr>
      </w:pPr>
      <w:r>
        <w:t xml:space="preserve">At </w:t>
      </w:r>
      <w:r w:rsidR="00931AC6">
        <w:t xml:space="preserve">hændelsen </w:t>
      </w:r>
      <w:r w:rsidR="00FB7242">
        <w:t>er anmeldt</w:t>
      </w:r>
      <w:r>
        <w:t xml:space="preserve"> som en arbejdsskade</w:t>
      </w:r>
    </w:p>
    <w:p w:rsidR="00FB7242" w:rsidRDefault="00FB7242" w:rsidP="00F83905">
      <w:pPr>
        <w:numPr>
          <w:ilvl w:val="0"/>
          <w:numId w:val="1"/>
        </w:numPr>
      </w:pPr>
      <w:r>
        <w:t>At din kollega får kopi af arbejdsskadeanmeldelsen</w:t>
      </w:r>
    </w:p>
    <w:p w:rsidR="000F48FE" w:rsidRDefault="00FB7242" w:rsidP="00F83905">
      <w:pPr>
        <w:numPr>
          <w:ilvl w:val="0"/>
          <w:numId w:val="1"/>
        </w:numPr>
      </w:pPr>
      <w:r>
        <w:t xml:space="preserve">At hændelsen er anmeldt </w:t>
      </w:r>
      <w:r w:rsidR="00931AC6">
        <w:t>til A</w:t>
      </w:r>
      <w:r w:rsidR="000F48FE">
        <w:t>rbejdstilsynet</w:t>
      </w:r>
      <w:r>
        <w:t>, hvis der er 1 dags sygdom eller mere</w:t>
      </w:r>
    </w:p>
    <w:p w:rsidR="00FB7242" w:rsidRDefault="00FB7242" w:rsidP="00F83905">
      <w:pPr>
        <w:numPr>
          <w:ilvl w:val="0"/>
          <w:numId w:val="1"/>
        </w:numPr>
      </w:pPr>
      <w:r>
        <w:t>At hændelsen registreres i stedet for at blive anmeldt som arbejdsskade, hvis der er</w:t>
      </w:r>
      <w:r w:rsidR="00A054C0">
        <w:t xml:space="preserve"> tale om en mindre hændelse</w:t>
      </w:r>
      <w:r>
        <w:t>.</w:t>
      </w:r>
    </w:p>
    <w:p w:rsidR="00A054C0" w:rsidRPr="00FB7242" w:rsidRDefault="00FB7242" w:rsidP="00F83905">
      <w:pPr>
        <w:ind w:left="360"/>
        <w:rPr>
          <w:i/>
        </w:rPr>
      </w:pPr>
      <w:r w:rsidRPr="00FB7242">
        <w:rPr>
          <w:i/>
        </w:rPr>
        <w:t xml:space="preserve">Registrering er </w:t>
      </w:r>
      <w:r w:rsidR="00A054C0" w:rsidRPr="00FB7242">
        <w:rPr>
          <w:i/>
        </w:rPr>
        <w:t xml:space="preserve">vigtig dokumentation, hvis der senere skal anmeldes en erhvervssygdomssag (hvor der er mange belastninger over længere tid, som udgør arbejdsskaden). </w:t>
      </w:r>
    </w:p>
    <w:p w:rsidR="000F48FE" w:rsidRPr="00FB7242" w:rsidRDefault="00A054C0" w:rsidP="00F83905">
      <w:pPr>
        <w:ind w:left="360"/>
        <w:rPr>
          <w:i/>
        </w:rPr>
      </w:pPr>
      <w:r w:rsidRPr="00FB7242">
        <w:rPr>
          <w:i/>
        </w:rPr>
        <w:t>Kravene til registrering er, at arbejdsgiver løbende gøres bekendt med registreringerne og kvitterer herfor, samt at kollegaen altid får en kopi af registreringen</w:t>
      </w:r>
      <w:r w:rsidR="00DB5DF0" w:rsidRPr="00FB7242">
        <w:rPr>
          <w:i/>
        </w:rPr>
        <w:t>. Eksempel på skema vedlagt</w:t>
      </w:r>
    </w:p>
    <w:p w:rsidR="00225BC5" w:rsidRPr="00A054C0" w:rsidRDefault="00225BC5" w:rsidP="00F83905">
      <w:pPr>
        <w:numPr>
          <w:ilvl w:val="0"/>
          <w:numId w:val="1"/>
        </w:numPr>
      </w:pPr>
      <w:r>
        <w:t>A</w:t>
      </w:r>
      <w:r w:rsidRPr="00A054C0">
        <w:t>t din kollega ved, at kredsen/sekretariatet kan hjælpe med bistand i en arbejdsskadesag (og evt. hjælpe med at sende relevante dokumenter og fuldmagt til kredsen)</w:t>
      </w:r>
    </w:p>
    <w:p w:rsidR="00225BC5" w:rsidRPr="00A054C0" w:rsidRDefault="00225BC5" w:rsidP="00F83905">
      <w:pPr>
        <w:numPr>
          <w:ilvl w:val="0"/>
          <w:numId w:val="1"/>
        </w:numPr>
      </w:pPr>
      <w:r>
        <w:t>At</w:t>
      </w:r>
      <w:r w:rsidRPr="00A054C0">
        <w:t xml:space="preserve"> kollegaen jf. arbejdspladsens retningslinjer for vold og trusler har mulighed for at få psykologisk førstehjælp</w:t>
      </w:r>
    </w:p>
    <w:p w:rsidR="00225BC5" w:rsidRPr="00A054C0" w:rsidRDefault="00225BC5" w:rsidP="00F83905">
      <w:pPr>
        <w:numPr>
          <w:ilvl w:val="0"/>
          <w:numId w:val="1"/>
        </w:numPr>
      </w:pPr>
      <w:r>
        <w:t>At k</w:t>
      </w:r>
      <w:r w:rsidRPr="00A054C0">
        <w:t xml:space="preserve">ollegaen oplyses om, at foreningen tilbyder op til 4 psykologsamtaler i </w:t>
      </w:r>
      <w:r>
        <w:t xml:space="preserve">de </w:t>
      </w:r>
      <w:r w:rsidRPr="00A054C0">
        <w:t>tilfælde, hvor arbejdsgiver ikke tilbyder psykologhjælp</w:t>
      </w:r>
    </w:p>
    <w:p w:rsidR="00B56166" w:rsidRDefault="00225BC5" w:rsidP="00F83905">
      <w:pPr>
        <w:numPr>
          <w:ilvl w:val="0"/>
          <w:numId w:val="1"/>
        </w:numPr>
      </w:pPr>
      <w:r>
        <w:t xml:space="preserve">At der sker relevante tiltag i forhold til </w:t>
      </w:r>
      <w:r w:rsidR="00B56166">
        <w:t xml:space="preserve">at hjælpe </w:t>
      </w:r>
      <w:r>
        <w:t xml:space="preserve">eleven, </w:t>
      </w:r>
      <w:r w:rsidR="00B56166">
        <w:t>samt i forhold til at skåne kollega fra yderligere konfrontation</w:t>
      </w:r>
      <w:r w:rsidR="004324D1">
        <w:t xml:space="preserve">er med eleven </w:t>
      </w:r>
    </w:p>
    <w:p w:rsidR="00F83905" w:rsidRDefault="00B56166" w:rsidP="00F83905">
      <w:pPr>
        <w:rPr>
          <w:u w:val="single"/>
        </w:rPr>
      </w:pPr>
      <w:r>
        <w:br/>
      </w:r>
      <w:r w:rsidR="000F1FE7" w:rsidRPr="00F83905">
        <w:rPr>
          <w:b/>
          <w:sz w:val="22"/>
          <w:szCs w:val="22"/>
          <w:u w:val="single"/>
        </w:rPr>
        <w:t xml:space="preserve">Hvis </w:t>
      </w:r>
      <w:r w:rsidR="00DB5DF0" w:rsidRPr="00F83905">
        <w:rPr>
          <w:b/>
          <w:sz w:val="22"/>
          <w:szCs w:val="22"/>
          <w:u w:val="single"/>
        </w:rPr>
        <w:t>der er tale om gentagne voldshændelse</w:t>
      </w:r>
      <w:r w:rsidR="00F83905" w:rsidRPr="00F83905">
        <w:rPr>
          <w:b/>
          <w:sz w:val="22"/>
          <w:szCs w:val="22"/>
          <w:u w:val="single"/>
        </w:rPr>
        <w:t>r</w:t>
      </w:r>
      <w:r w:rsidR="00DB5DF0" w:rsidRPr="00F83905">
        <w:rPr>
          <w:b/>
          <w:sz w:val="22"/>
          <w:szCs w:val="22"/>
          <w:u w:val="single"/>
        </w:rPr>
        <w:t xml:space="preserve"> og </w:t>
      </w:r>
      <w:r w:rsidR="000F1FE7" w:rsidRPr="00F83905">
        <w:rPr>
          <w:b/>
          <w:sz w:val="22"/>
          <w:szCs w:val="22"/>
          <w:u w:val="single"/>
        </w:rPr>
        <w:t>kollegaen har gener som følge af hændelserne:</w:t>
      </w:r>
      <w:r w:rsidR="000F1FE7" w:rsidRPr="00637EE9">
        <w:rPr>
          <w:u w:val="single"/>
        </w:rPr>
        <w:t xml:space="preserve"> </w:t>
      </w:r>
    </w:p>
    <w:p w:rsidR="00DB5DF0" w:rsidRDefault="000F1FE7" w:rsidP="00F83905">
      <w:r w:rsidRPr="00637EE9">
        <w:t>H</w:t>
      </w:r>
      <w:r w:rsidR="00DB5DF0" w:rsidRPr="00637EE9">
        <w:t xml:space="preserve">jælper </w:t>
      </w:r>
      <w:r w:rsidR="00DB5DF0">
        <w:t>kollegaen med at samle al dokumentation om hændelser til brug for kredsen og sekretariatets sagsbehandling</w:t>
      </w:r>
      <w:r>
        <w:t xml:space="preserve"> samt opfordrer kollega til at kontakte læge og kredsen</w:t>
      </w:r>
    </w:p>
    <w:p w:rsidR="00225BC5" w:rsidRDefault="00225BC5" w:rsidP="00F83905">
      <w:pPr>
        <w:rPr>
          <w:u w:val="single"/>
        </w:rPr>
      </w:pPr>
    </w:p>
    <w:p w:rsidR="00F83905" w:rsidRPr="00F83905" w:rsidRDefault="00F83905" w:rsidP="00F83905">
      <w:pPr>
        <w:rPr>
          <w:u w:val="single"/>
        </w:rPr>
      </w:pPr>
    </w:p>
    <w:p w:rsidR="00F83905" w:rsidRPr="00F83905" w:rsidRDefault="00DB5DF0" w:rsidP="00F83905">
      <w:pPr>
        <w:rPr>
          <w:b/>
        </w:rPr>
      </w:pPr>
      <w:r w:rsidRPr="00F83905">
        <w:rPr>
          <w:b/>
          <w:u w:val="single"/>
        </w:rPr>
        <w:t>H</w:t>
      </w:r>
      <w:r w:rsidR="000F48FE" w:rsidRPr="00F83905">
        <w:rPr>
          <w:b/>
          <w:u w:val="single"/>
        </w:rPr>
        <w:t>vis der er tale om vold</w:t>
      </w:r>
      <w:r w:rsidR="00FB7242" w:rsidRPr="00F83905">
        <w:rPr>
          <w:b/>
          <w:u w:val="single"/>
        </w:rPr>
        <w:t xml:space="preserve"> eller trusler om vold</w:t>
      </w:r>
      <w:r w:rsidRPr="00F83905">
        <w:rPr>
          <w:b/>
          <w:u w:val="single"/>
        </w:rPr>
        <w:t>:</w:t>
      </w:r>
      <w:r w:rsidRPr="00F83905">
        <w:rPr>
          <w:b/>
        </w:rPr>
        <w:t xml:space="preserve"> </w:t>
      </w:r>
    </w:p>
    <w:p w:rsidR="00F83905" w:rsidRDefault="00DB5DF0" w:rsidP="00F83905">
      <w:pPr>
        <w:pStyle w:val="Listeafsnit"/>
        <w:numPr>
          <w:ilvl w:val="0"/>
          <w:numId w:val="17"/>
        </w:numPr>
      </w:pPr>
      <w:r>
        <w:t>A</w:t>
      </w:r>
      <w:r w:rsidR="000F48FE" w:rsidRPr="00A054C0">
        <w:t>rbejdsgiver enten politianmelder hændelsen eller udarbejder et notat, som beskriver individuelle og pædagogiske hensyn, som ligger til grund for den manglende politianmeldelse (og e</w:t>
      </w:r>
      <w:r w:rsidR="006D6A97">
        <w:t>n af delene inden for 72 timer)</w:t>
      </w:r>
    </w:p>
    <w:p w:rsidR="000F48FE" w:rsidRPr="00A054C0" w:rsidRDefault="00A054C0" w:rsidP="00F83905">
      <w:pPr>
        <w:pStyle w:val="Listeafsnit"/>
        <w:numPr>
          <w:ilvl w:val="0"/>
          <w:numId w:val="17"/>
        </w:numPr>
      </w:pPr>
      <w:r>
        <w:t>Husk at skadevolder/skadevoldes husstand skal have kopi af dispensationen og mulighed for at give bemærkninger hertil</w:t>
      </w:r>
    </w:p>
    <w:p w:rsidR="000F48FE" w:rsidRPr="00A054C0" w:rsidRDefault="000F48FE" w:rsidP="00F83905">
      <w:pPr>
        <w:pStyle w:val="Listeafsnit"/>
        <w:numPr>
          <w:ilvl w:val="0"/>
          <w:numId w:val="17"/>
        </w:numPr>
      </w:pPr>
      <w:r w:rsidRPr="00A054C0">
        <w:t>Sikre at kredsen politianmelder - hvis</w:t>
      </w:r>
      <w:r w:rsidR="006D6A97">
        <w:t xml:space="preserve"> arbejdsgiver ikke vil gøre det</w:t>
      </w:r>
    </w:p>
    <w:p w:rsidR="00F83905" w:rsidRDefault="00DC2B4F" w:rsidP="00DC2B4F">
      <w:pPr>
        <w:pStyle w:val="Listeafsnit"/>
        <w:ind w:left="7824"/>
        <w:rPr>
          <w:b/>
        </w:rPr>
      </w:pPr>
      <w:r>
        <w:rPr>
          <w:rFonts w:eastAsiaTheme="minorEastAsia"/>
          <w:noProof/>
          <w:color w:val="1F497D"/>
        </w:rPr>
        <w:drawing>
          <wp:inline distT="0" distB="0" distL="0" distR="0" wp14:anchorId="184DBE06" wp14:editId="797FB768">
            <wp:extent cx="533400" cy="542925"/>
            <wp:effectExtent l="0" t="0" r="0" b="9525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1AC6" w:rsidRDefault="00FB7242" w:rsidP="00F83905">
      <w:pPr>
        <w:rPr>
          <w:b/>
          <w:u w:val="single"/>
        </w:rPr>
      </w:pPr>
      <w:r w:rsidRPr="00FB7242">
        <w:rPr>
          <w:b/>
          <w:u w:val="single"/>
        </w:rPr>
        <w:t>Opfølgning fremadrettet:</w:t>
      </w:r>
      <w:r w:rsidR="00B12F4F">
        <w:rPr>
          <w:b/>
          <w:u w:val="single"/>
        </w:rPr>
        <w:tab/>
      </w:r>
    </w:p>
    <w:p w:rsidR="00F83905" w:rsidRPr="00FB7242" w:rsidRDefault="00F83905" w:rsidP="00F83905">
      <w:pPr>
        <w:rPr>
          <w:u w:val="single"/>
        </w:rPr>
      </w:pPr>
    </w:p>
    <w:p w:rsidR="00A10B69" w:rsidRDefault="00A10B69" w:rsidP="00A10B69">
      <w:pPr>
        <w:numPr>
          <w:ilvl w:val="0"/>
          <w:numId w:val="18"/>
        </w:numPr>
      </w:pPr>
      <w:r>
        <w:t>At sikre at hændelsen drøftes i Arbejdsmiljøgruppen/MED-udvalget</w:t>
      </w:r>
    </w:p>
    <w:p w:rsidR="00225BC5" w:rsidRDefault="00225BC5" w:rsidP="00F83905">
      <w:pPr>
        <w:numPr>
          <w:ilvl w:val="0"/>
          <w:numId w:val="18"/>
        </w:numPr>
      </w:pPr>
      <w:r>
        <w:t xml:space="preserve">At </w:t>
      </w:r>
      <w:r w:rsidR="005B5FCE">
        <w:t xml:space="preserve">sikre </w:t>
      </w:r>
      <w:r>
        <w:t>der er retningslinjer for registrering af mindre skader</w:t>
      </w:r>
      <w:r w:rsidR="00637EE9">
        <w:t xml:space="preserve"> jf. ovenstående punkt 6</w:t>
      </w:r>
    </w:p>
    <w:p w:rsidR="000F48FE" w:rsidRDefault="00F83905" w:rsidP="00931AC6">
      <w:pPr>
        <w:numPr>
          <w:ilvl w:val="0"/>
          <w:numId w:val="14"/>
        </w:numPr>
      </w:pPr>
      <w:r>
        <w:t>At s</w:t>
      </w:r>
      <w:r w:rsidR="000F48FE">
        <w:t>ikre at alle kender retningslinjer fo</w:t>
      </w:r>
      <w:r w:rsidR="006D6A97">
        <w:t>r anmeldelse af vold og trusler</w:t>
      </w:r>
    </w:p>
    <w:p w:rsidR="000F48FE" w:rsidRDefault="00F83905" w:rsidP="00931AC6">
      <w:pPr>
        <w:numPr>
          <w:ilvl w:val="0"/>
          <w:numId w:val="14"/>
        </w:numPr>
      </w:pPr>
      <w:r>
        <w:t>At s</w:t>
      </w:r>
      <w:r w:rsidR="000F48FE">
        <w:t xml:space="preserve">ikre at alle på arbejdspladsen kender retningslinjer, så alle ved, hvordan de skal reagere i tilfælde af vold og trusler. </w:t>
      </w:r>
    </w:p>
    <w:p w:rsidR="000F48FE" w:rsidRDefault="00F83905" w:rsidP="00931AC6">
      <w:pPr>
        <w:numPr>
          <w:ilvl w:val="0"/>
          <w:numId w:val="14"/>
        </w:numPr>
      </w:pPr>
      <w:r>
        <w:t>At s</w:t>
      </w:r>
      <w:r w:rsidR="000F48FE">
        <w:t>ikre at arbejdspladsen har retningslinjer for hvornår der skal ske politianmeldelse, samt hvem der foretager politianmeldelsen</w:t>
      </w:r>
    </w:p>
    <w:p w:rsidR="000F48FE" w:rsidRDefault="00F83905" w:rsidP="00931AC6">
      <w:pPr>
        <w:numPr>
          <w:ilvl w:val="0"/>
          <w:numId w:val="14"/>
        </w:numPr>
      </w:pPr>
      <w:r>
        <w:t>At s</w:t>
      </w:r>
      <w:r w:rsidR="000F48FE">
        <w:t>ikre tryghed på arbejdspladsen i forhold til, at der er aftaler for, hvornår politiet tilkaldes og hvem der gør det.</w:t>
      </w:r>
    </w:p>
    <w:p w:rsidR="000F48FE" w:rsidRPr="0001291C" w:rsidRDefault="000F48FE" w:rsidP="00931AC6">
      <w:pPr>
        <w:numPr>
          <w:ilvl w:val="0"/>
          <w:numId w:val="14"/>
        </w:numPr>
      </w:pPr>
      <w:r>
        <w:t xml:space="preserve">At drøfte hvornår </w:t>
      </w:r>
      <w:r w:rsidRPr="0001291C">
        <w:t xml:space="preserve">pædagogiske hensyn </w:t>
      </w:r>
      <w:r>
        <w:t xml:space="preserve">kan ligge til grund for ikke at politianmelde og de </w:t>
      </w:r>
      <w:r w:rsidRPr="0001291C">
        <w:t xml:space="preserve">behov </w:t>
      </w:r>
      <w:r>
        <w:t xml:space="preserve">der er </w:t>
      </w:r>
      <w:r w:rsidRPr="0001291C">
        <w:t xml:space="preserve">for dokumentation </w:t>
      </w:r>
      <w:r>
        <w:t xml:space="preserve">hvis der ikke </w:t>
      </w:r>
      <w:r w:rsidRPr="0001291C">
        <w:t>politianmeldes</w:t>
      </w:r>
    </w:p>
    <w:p w:rsidR="000F48FE" w:rsidRDefault="000F48FE" w:rsidP="000F48FE"/>
    <w:p w:rsidR="000F48FE" w:rsidRPr="00A05C49" w:rsidRDefault="000F48FE" w:rsidP="000F48FE">
      <w:pPr>
        <w:rPr>
          <w:u w:val="single"/>
        </w:rPr>
      </w:pPr>
      <w:r w:rsidRPr="00A05C49">
        <w:rPr>
          <w:u w:val="single"/>
        </w:rPr>
        <w:t>Relevante links:</w:t>
      </w:r>
    </w:p>
    <w:p w:rsidR="000F48FE" w:rsidRDefault="000F48FE" w:rsidP="000F48FE">
      <w:r>
        <w:t xml:space="preserve">Se pjecen: </w:t>
      </w:r>
      <w:hyperlink r:id="rId7" w:history="1">
        <w:r w:rsidRPr="009E3F3E">
          <w:rPr>
            <w:rStyle w:val="Hyperlink"/>
          </w:rPr>
          <w:t>vold, trusler og magtanvendelse</w:t>
        </w:r>
      </w:hyperlink>
      <w:r>
        <w:t xml:space="preserve"> på DLF</w:t>
      </w:r>
      <w:r w:rsidR="00380578">
        <w:t>´</w:t>
      </w:r>
      <w:r>
        <w:t xml:space="preserve">s hjemmeside. Her er der nyttig viden om forebyggelse af vold og trusler i form af gode råd til at få talt om risici og få udarbejdet en politik og handleplan for vold. </w:t>
      </w:r>
    </w:p>
    <w:p w:rsidR="00931AC6" w:rsidRDefault="00931AC6" w:rsidP="000F48FE"/>
    <w:p w:rsidR="00931AC6" w:rsidRDefault="00931AC6" w:rsidP="000F48FE"/>
    <w:p w:rsidR="00931AC6" w:rsidRDefault="00931AC6" w:rsidP="000F48FE"/>
    <w:p w:rsidR="000F48FE" w:rsidRDefault="000F48FE" w:rsidP="000F48FE">
      <w:r>
        <w:t>Med venlig hilsen</w:t>
      </w:r>
    </w:p>
    <w:p w:rsidR="000F48FE" w:rsidRDefault="000F48FE" w:rsidP="000F48FE">
      <w:pPr>
        <w:rPr>
          <w:color w:val="FF0000"/>
        </w:rPr>
      </w:pPr>
      <w:r w:rsidRPr="00A05C49">
        <w:rPr>
          <w:color w:val="FF0000"/>
        </w:rPr>
        <w:t>Kredsmedarbejder</w:t>
      </w: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p w:rsidR="005A4F43" w:rsidRDefault="005A4F43" w:rsidP="000F48FE">
      <w:pPr>
        <w:rPr>
          <w:color w:val="FF0000"/>
        </w:rPr>
      </w:pPr>
    </w:p>
    <w:tbl>
      <w:tblPr>
        <w:tblStyle w:val="Tabel-Gitter11"/>
        <w:tblpPr w:leftFromText="142" w:rightFromText="142" w:vertAnchor="page" w:horzAnchor="margin" w:tblpY="1702"/>
        <w:tblOverlap w:val="never"/>
        <w:tblW w:w="104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3"/>
      </w:tblGrid>
      <w:tr w:rsidR="005A4F43" w:rsidRPr="00DB30E2" w:rsidTr="00AF7939">
        <w:trPr>
          <w:trHeight w:val="3131"/>
        </w:trPr>
        <w:tc>
          <w:tcPr>
            <w:tcW w:w="10433" w:type="dxa"/>
            <w:shd w:val="clear" w:color="auto" w:fill="auto"/>
          </w:tcPr>
          <w:p w:rsidR="005A4F43" w:rsidRPr="00DB30E2" w:rsidRDefault="005A4F43" w:rsidP="00AF7939">
            <w:pPr>
              <w:pStyle w:val="Overskrift1"/>
              <w:outlineLvl w:val="0"/>
              <w:rPr>
                <w:rFonts w:eastAsia="Times New Roman" w:cs="Times New Roman"/>
                <w:bCs w:val="0"/>
              </w:rPr>
            </w:pPr>
            <w:bookmarkStart w:id="1" w:name="_Toc491346724"/>
            <w:r w:rsidRPr="0022347A">
              <w:rPr>
                <w:sz w:val="56"/>
              </w:rPr>
              <w:lastRenderedPageBreak/>
              <w:t>Hændelsesskema ved registrering af fysisk eller psykisk vold</w:t>
            </w:r>
            <w:bookmarkEnd w:id="1"/>
            <w:r w:rsidRPr="0022347A">
              <w:rPr>
                <w:rFonts w:eastAsia="Times New Roman" w:cs="Times New Roman"/>
                <w:sz w:val="52"/>
              </w:rPr>
              <w:t xml:space="preserve"> </w:t>
            </w:r>
          </w:p>
        </w:tc>
      </w:tr>
    </w:tbl>
    <w:p w:rsidR="005A4F43" w:rsidRPr="005A4F43" w:rsidRDefault="005A4F43" w:rsidP="005A4F43">
      <w:pPr>
        <w:keepNext/>
        <w:keepLines/>
        <w:spacing w:before="260"/>
        <w:contextualSpacing/>
        <w:outlineLvl w:val="1"/>
        <w:rPr>
          <w:rFonts w:ascii="Rubik Medium" w:hAnsi="Rubik Medium"/>
          <w:bCs/>
          <w:sz w:val="22"/>
          <w:szCs w:val="22"/>
        </w:rPr>
      </w:pPr>
      <w:r w:rsidRPr="005A4F43">
        <w:rPr>
          <w:rFonts w:ascii="Rubik Medium" w:hAnsi="Rubik Medium"/>
          <w:bCs/>
          <w:sz w:val="22"/>
          <w:szCs w:val="22"/>
        </w:rPr>
        <w:t>Navn:</w:t>
      </w:r>
    </w:p>
    <w:p w:rsidR="005A4F43" w:rsidRPr="005A4F43" w:rsidRDefault="005A4F43" w:rsidP="005A4F43">
      <w:pPr>
        <w:keepNext/>
        <w:keepLines/>
        <w:spacing w:before="260"/>
        <w:contextualSpacing/>
        <w:outlineLvl w:val="1"/>
        <w:rPr>
          <w:rFonts w:ascii="Rubik Medium" w:hAnsi="Rubik Medium"/>
          <w:bCs/>
          <w:sz w:val="22"/>
          <w:szCs w:val="22"/>
        </w:rPr>
      </w:pPr>
    </w:p>
    <w:p w:rsidR="005A4F43" w:rsidRPr="005A4F43" w:rsidRDefault="005A4F43" w:rsidP="005A4F43">
      <w:pPr>
        <w:keepNext/>
        <w:keepLines/>
        <w:spacing w:before="260"/>
        <w:contextualSpacing/>
        <w:outlineLvl w:val="1"/>
        <w:rPr>
          <w:rFonts w:ascii="Rubik Medium" w:hAnsi="Rubik Medium"/>
          <w:bCs/>
          <w:sz w:val="22"/>
          <w:szCs w:val="22"/>
        </w:rPr>
      </w:pPr>
      <w:r w:rsidRPr="005A4F43">
        <w:rPr>
          <w:rFonts w:ascii="Rubik Medium" w:hAnsi="Rubik Medium"/>
          <w:bCs/>
          <w:sz w:val="22"/>
          <w:szCs w:val="22"/>
        </w:rPr>
        <w:t>Dato:</w:t>
      </w:r>
    </w:p>
    <w:p w:rsidR="005A4F43" w:rsidRPr="005A4F43" w:rsidRDefault="005A4F43" w:rsidP="005A4F43">
      <w:pPr>
        <w:keepNext/>
        <w:keepLines/>
        <w:spacing w:before="260"/>
        <w:contextualSpacing/>
        <w:outlineLvl w:val="1"/>
        <w:rPr>
          <w:rFonts w:ascii="Rubik Medium" w:hAnsi="Rubik Medium"/>
          <w:bCs/>
          <w:sz w:val="22"/>
          <w:szCs w:val="22"/>
        </w:rPr>
      </w:pPr>
    </w:p>
    <w:p w:rsidR="005A4F43" w:rsidRPr="005A4F43" w:rsidRDefault="005A4F43" w:rsidP="005A4F43">
      <w:pPr>
        <w:keepNext/>
        <w:keepLines/>
        <w:spacing w:before="260"/>
        <w:contextualSpacing/>
        <w:outlineLvl w:val="1"/>
        <w:rPr>
          <w:rFonts w:ascii="Rubik Medium" w:hAnsi="Rubik Medium"/>
          <w:bCs/>
          <w:sz w:val="22"/>
          <w:szCs w:val="22"/>
        </w:rPr>
      </w:pPr>
      <w:r w:rsidRPr="005A4F43">
        <w:rPr>
          <w:rFonts w:ascii="Rubik Medium" w:hAnsi="Rubik Medium"/>
          <w:bCs/>
          <w:sz w:val="22"/>
          <w:szCs w:val="22"/>
        </w:rPr>
        <w:t>Adfærd</w:t>
      </w:r>
    </w:p>
    <w:tbl>
      <w:tblPr>
        <w:tblStyle w:val="Tabel-Gitter2"/>
        <w:tblW w:w="10206" w:type="dxa"/>
        <w:tblInd w:w="108" w:type="dxa"/>
        <w:tblLook w:val="04A0" w:firstRow="1" w:lastRow="0" w:firstColumn="1" w:lastColumn="0" w:noHBand="0" w:noVBand="1"/>
      </w:tblPr>
      <w:tblGrid>
        <w:gridCol w:w="709"/>
        <w:gridCol w:w="2374"/>
        <w:gridCol w:w="2374"/>
        <w:gridCol w:w="2374"/>
        <w:gridCol w:w="2375"/>
      </w:tblGrid>
      <w:tr w:rsidR="005A4F43" w:rsidRPr="005A4F43" w:rsidTr="00AF7939">
        <w:tc>
          <w:tcPr>
            <w:tcW w:w="709" w:type="dxa"/>
            <w:vMerge w:val="restart"/>
            <w:textDirection w:val="btLr"/>
            <w:vAlign w:val="center"/>
          </w:tcPr>
          <w:p w:rsidR="005A4F43" w:rsidRPr="005A4F43" w:rsidRDefault="005A4F43" w:rsidP="00AF7939">
            <w:pPr>
              <w:ind w:left="113" w:right="113"/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Fysisk vold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Slag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Spark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 xml:space="preserve">3. 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Skalle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 xml:space="preserve">4. 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Nap/niv</w:t>
            </w:r>
          </w:p>
        </w:tc>
      </w:tr>
      <w:tr w:rsidR="005A4F43" w:rsidRPr="005A4F43" w:rsidTr="00AF7939">
        <w:tc>
          <w:tcPr>
            <w:tcW w:w="709" w:type="dxa"/>
            <w:vMerge/>
          </w:tcPr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5.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Klemme næse/øre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 xml:space="preserve">6. 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Klemme hånd/håndled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7.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Krads/sætte negle i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8.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Tage fat i hage/nakke</w:t>
            </w:r>
          </w:p>
        </w:tc>
      </w:tr>
      <w:tr w:rsidR="005A4F43" w:rsidRPr="005A4F43" w:rsidTr="00AF7939">
        <w:tc>
          <w:tcPr>
            <w:tcW w:w="709" w:type="dxa"/>
            <w:vMerge/>
          </w:tcPr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9.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Kvælertag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10.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Skubbe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11.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Spyt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12.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Kaste/hive i arm</w:t>
            </w:r>
          </w:p>
        </w:tc>
      </w:tr>
      <w:tr w:rsidR="005A4F43" w:rsidRPr="005A4F43" w:rsidTr="00AF7939">
        <w:tc>
          <w:tcPr>
            <w:tcW w:w="709" w:type="dxa"/>
            <w:vMerge/>
          </w:tcPr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13.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Bide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14.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Spærrer vejen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15.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Andet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16.</w:t>
            </w:r>
          </w:p>
        </w:tc>
      </w:tr>
      <w:tr w:rsidR="005A4F43" w:rsidRPr="005A4F43" w:rsidTr="00AF7939">
        <w:tc>
          <w:tcPr>
            <w:tcW w:w="709" w:type="dxa"/>
            <w:vMerge w:val="restart"/>
            <w:textDirection w:val="btLr"/>
            <w:vAlign w:val="center"/>
          </w:tcPr>
          <w:p w:rsidR="005A4F43" w:rsidRPr="005A4F43" w:rsidRDefault="005A4F43" w:rsidP="00AF7939">
            <w:pPr>
              <w:ind w:left="113" w:right="113"/>
              <w:contextualSpacing/>
              <w:jc w:val="center"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Psykisk vold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17.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Råb/skrig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18.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Truende adfærd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19.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Udadrettet adfærd mod materielle ting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20.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Selvskadende adfærd</w:t>
            </w:r>
          </w:p>
        </w:tc>
      </w:tr>
      <w:tr w:rsidR="005A4F43" w:rsidRPr="005A4F43" w:rsidTr="00AF7939">
        <w:tc>
          <w:tcPr>
            <w:tcW w:w="709" w:type="dxa"/>
            <w:vMerge/>
          </w:tcPr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21.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Gentagende og monoton snak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22.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Seksualitet/krænkende</w:t>
            </w:r>
          </w:p>
        </w:tc>
        <w:tc>
          <w:tcPr>
            <w:tcW w:w="2374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23.</w:t>
            </w:r>
          </w:p>
          <w:p w:rsidR="005A4F43" w:rsidRPr="005A4F43" w:rsidRDefault="005A4F43" w:rsidP="00AF7939">
            <w:pPr>
              <w:contextualSpacing/>
              <w:rPr>
                <w:rFonts w:eastAsia="Calibri"/>
                <w:sz w:val="22"/>
                <w:szCs w:val="22"/>
              </w:rPr>
            </w:pPr>
            <w:r w:rsidRPr="005A4F43">
              <w:rPr>
                <w:rFonts w:eastAsia="Calibri"/>
                <w:sz w:val="22"/>
                <w:szCs w:val="22"/>
              </w:rPr>
              <w:t>Andet</w:t>
            </w:r>
          </w:p>
        </w:tc>
        <w:tc>
          <w:tcPr>
            <w:tcW w:w="2375" w:type="dxa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24.</w:t>
            </w:r>
          </w:p>
        </w:tc>
      </w:tr>
    </w:tbl>
    <w:p w:rsidR="005A4F43" w:rsidRPr="005A4F43" w:rsidRDefault="005A4F43" w:rsidP="005A4F43">
      <w:pPr>
        <w:contextualSpacing/>
        <w:rPr>
          <w:rFonts w:eastAsia="Calibri"/>
          <w:sz w:val="22"/>
          <w:szCs w:val="22"/>
        </w:rPr>
      </w:pPr>
    </w:p>
    <w:tbl>
      <w:tblPr>
        <w:tblStyle w:val="Tabel-Gitter2"/>
        <w:tblW w:w="1028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2477"/>
        <w:gridCol w:w="1417"/>
        <w:gridCol w:w="851"/>
        <w:gridCol w:w="1984"/>
        <w:gridCol w:w="1494"/>
        <w:gridCol w:w="1417"/>
      </w:tblGrid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Type</w:t>
            </w: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Aktivitet</w:t>
            </w: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Sted</w:t>
            </w: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Tid</w:t>
            </w: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Skadeslidte</w:t>
            </w: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Personale til stede</w:t>
            </w: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  <w:r w:rsidRPr="005A4F43">
              <w:rPr>
                <w:rFonts w:eastAsia="Calibri"/>
                <w:b/>
                <w:sz w:val="22"/>
                <w:szCs w:val="22"/>
              </w:rPr>
              <w:t>Medarbejder initialer</w:t>
            </w: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F43" w:rsidRPr="005A4F43" w:rsidTr="00AF7939">
        <w:tc>
          <w:tcPr>
            <w:tcW w:w="642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47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94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417" w:type="dxa"/>
            <w:vAlign w:val="bottom"/>
          </w:tcPr>
          <w:p w:rsidR="005A4F43" w:rsidRPr="005A4F43" w:rsidRDefault="005A4F43" w:rsidP="00AF7939">
            <w:pPr>
              <w:contextualSpacing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:rsidR="005A4F43" w:rsidRPr="005A4F43" w:rsidRDefault="005A4F43" w:rsidP="005A4F43">
      <w:pPr>
        <w:contextualSpacing/>
        <w:rPr>
          <w:rFonts w:eastAsia="Calibri"/>
          <w:sz w:val="22"/>
          <w:szCs w:val="22"/>
        </w:rPr>
      </w:pPr>
    </w:p>
    <w:p w:rsidR="005A4F43" w:rsidRPr="005A4F43" w:rsidRDefault="005A4F43" w:rsidP="005A4F43">
      <w:pPr>
        <w:contextualSpacing/>
        <w:rPr>
          <w:rFonts w:eastAsia="Calibri"/>
          <w:sz w:val="22"/>
          <w:szCs w:val="22"/>
        </w:rPr>
      </w:pPr>
    </w:p>
    <w:p w:rsidR="005A4F43" w:rsidRPr="005A4F43" w:rsidRDefault="005A4F43" w:rsidP="005A4F43">
      <w:pPr>
        <w:ind w:right="-710"/>
        <w:contextualSpacing/>
        <w:rPr>
          <w:rFonts w:eastAsia="Calibri"/>
          <w:sz w:val="22"/>
          <w:szCs w:val="22"/>
        </w:rPr>
      </w:pPr>
      <w:r w:rsidRPr="005A4F43">
        <w:rPr>
          <w:rFonts w:eastAsia="Calibri"/>
          <w:sz w:val="22"/>
          <w:szCs w:val="22"/>
        </w:rPr>
        <w:t>Underskrift:</w:t>
      </w:r>
      <w:r w:rsidRPr="005A4F43">
        <w:rPr>
          <w:rFonts w:eastAsia="Calibri"/>
          <w:sz w:val="22"/>
          <w:szCs w:val="22"/>
          <w:u w:val="single"/>
        </w:rPr>
        <w:t xml:space="preserve"> </w:t>
      </w:r>
      <w:r w:rsidRPr="005A4F43">
        <w:rPr>
          <w:rFonts w:ascii="Arial" w:eastAsia="Calibri" w:hAnsi="Arial" w:cs="Arial"/>
          <w:sz w:val="22"/>
          <w:szCs w:val="22"/>
        </w:rPr>
        <w:t>______________________________________________________</w:t>
      </w:r>
      <w:r>
        <w:rPr>
          <w:rFonts w:ascii="Arial" w:eastAsia="Calibri" w:hAnsi="Arial" w:cs="Arial"/>
          <w:sz w:val="22"/>
          <w:szCs w:val="22"/>
        </w:rPr>
        <w:t>_____________________________</w:t>
      </w:r>
    </w:p>
    <w:p w:rsidR="005A4F43" w:rsidRPr="005A4F43" w:rsidRDefault="005A4F43" w:rsidP="000F48FE">
      <w:pPr>
        <w:rPr>
          <w:color w:val="FF0000"/>
          <w:sz w:val="22"/>
          <w:szCs w:val="22"/>
        </w:rPr>
      </w:pPr>
    </w:p>
    <w:sectPr w:rsidR="005A4F43" w:rsidRPr="005A4F4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ubik Medium">
    <w:altName w:val="Arial"/>
    <w:charset w:val="00"/>
    <w:family w:val="auto"/>
    <w:pitch w:val="variable"/>
    <w:sig w:usb0="A0000A2F" w:usb1="5000205B" w:usb2="00000000" w:usb3="00000000" w:csb0="000000B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altName w:val="Arial"/>
    <w:charset w:val="00"/>
    <w:family w:val="auto"/>
    <w:pitch w:val="variable"/>
    <w:sig w:usb0="A0000A2F" w:usb1="5000205B" w:usb2="00000000" w:usb3="00000000" w:csb0="000000B7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D1A55"/>
    <w:multiLevelType w:val="hybridMultilevel"/>
    <w:tmpl w:val="B5285A1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214C1C"/>
    <w:multiLevelType w:val="hybridMultilevel"/>
    <w:tmpl w:val="06A426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254EE"/>
    <w:multiLevelType w:val="hybridMultilevel"/>
    <w:tmpl w:val="F140E86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E92FB1"/>
    <w:multiLevelType w:val="hybridMultilevel"/>
    <w:tmpl w:val="BEDEF21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487E66"/>
    <w:multiLevelType w:val="hybridMultilevel"/>
    <w:tmpl w:val="BD24942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533803"/>
    <w:multiLevelType w:val="hybridMultilevel"/>
    <w:tmpl w:val="6FCA26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BE0A1F"/>
    <w:multiLevelType w:val="hybridMultilevel"/>
    <w:tmpl w:val="0980E8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F1F40"/>
    <w:multiLevelType w:val="hybridMultilevel"/>
    <w:tmpl w:val="272658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5C1CCC"/>
    <w:multiLevelType w:val="hybridMultilevel"/>
    <w:tmpl w:val="D8C8F2E6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75E24EC"/>
    <w:multiLevelType w:val="hybridMultilevel"/>
    <w:tmpl w:val="48126BF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05229E8"/>
    <w:multiLevelType w:val="hybridMultilevel"/>
    <w:tmpl w:val="DF6EF9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291219"/>
    <w:multiLevelType w:val="hybridMultilevel"/>
    <w:tmpl w:val="0AE0A5D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1350C3B"/>
    <w:multiLevelType w:val="hybridMultilevel"/>
    <w:tmpl w:val="BE20724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75742A"/>
    <w:multiLevelType w:val="hybridMultilevel"/>
    <w:tmpl w:val="B52C109E"/>
    <w:lvl w:ilvl="0" w:tplc="4BDCB7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B90480F"/>
    <w:multiLevelType w:val="hybridMultilevel"/>
    <w:tmpl w:val="4364CD3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7AF3D70"/>
    <w:multiLevelType w:val="hybridMultilevel"/>
    <w:tmpl w:val="63DC8E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204047"/>
    <w:multiLevelType w:val="hybridMultilevel"/>
    <w:tmpl w:val="5C2093E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C342A16"/>
    <w:multiLevelType w:val="hybridMultilevel"/>
    <w:tmpl w:val="B6CE91C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2"/>
  </w:num>
  <w:num w:numId="3">
    <w:abstractNumId w:val="12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4"/>
  </w:num>
  <w:num w:numId="9">
    <w:abstractNumId w:val="4"/>
  </w:num>
  <w:num w:numId="10">
    <w:abstractNumId w:val="1"/>
  </w:num>
  <w:num w:numId="11">
    <w:abstractNumId w:val="13"/>
  </w:num>
  <w:num w:numId="12">
    <w:abstractNumId w:val="15"/>
  </w:num>
  <w:num w:numId="13">
    <w:abstractNumId w:val="7"/>
  </w:num>
  <w:num w:numId="14">
    <w:abstractNumId w:val="11"/>
  </w:num>
  <w:num w:numId="15">
    <w:abstractNumId w:val="6"/>
  </w:num>
  <w:num w:numId="16">
    <w:abstractNumId w:val="10"/>
  </w:num>
  <w:num w:numId="17">
    <w:abstractNumId w:val="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F4"/>
    <w:rsid w:val="00005791"/>
    <w:rsid w:val="00040E24"/>
    <w:rsid w:val="00096CED"/>
    <w:rsid w:val="000F1FE7"/>
    <w:rsid w:val="000F48FE"/>
    <w:rsid w:val="001A0C9D"/>
    <w:rsid w:val="00225BC5"/>
    <w:rsid w:val="00297903"/>
    <w:rsid w:val="00380578"/>
    <w:rsid w:val="004324D1"/>
    <w:rsid w:val="005A4F43"/>
    <w:rsid w:val="005B5FCE"/>
    <w:rsid w:val="00637EE9"/>
    <w:rsid w:val="006C13E3"/>
    <w:rsid w:val="006D6A97"/>
    <w:rsid w:val="006F791C"/>
    <w:rsid w:val="008941C7"/>
    <w:rsid w:val="00931AC6"/>
    <w:rsid w:val="00A054C0"/>
    <w:rsid w:val="00A10B69"/>
    <w:rsid w:val="00A35822"/>
    <w:rsid w:val="00B12F4F"/>
    <w:rsid w:val="00B56166"/>
    <w:rsid w:val="00BB5809"/>
    <w:rsid w:val="00D222F4"/>
    <w:rsid w:val="00DB5DF0"/>
    <w:rsid w:val="00DC2B4F"/>
    <w:rsid w:val="00E07B25"/>
    <w:rsid w:val="00F83905"/>
    <w:rsid w:val="00F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rsid w:val="005A4F43"/>
    <w:pPr>
      <w:keepNext/>
      <w:keepLines/>
      <w:spacing w:line="720" w:lineRule="atLeast"/>
      <w:contextualSpacing/>
      <w:outlineLvl w:val="0"/>
    </w:pPr>
    <w:rPr>
      <w:rFonts w:ascii="Rubik Medium" w:eastAsiaTheme="majorEastAsia" w:hAnsi="Rubik Medium" w:cstheme="majorBidi"/>
      <w:bCs/>
      <w:color w:val="253154"/>
      <w:sz w:val="7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F48F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8390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2B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2B4F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A4F43"/>
    <w:rPr>
      <w:rFonts w:ascii="Rubik Medium" w:eastAsiaTheme="majorEastAsia" w:hAnsi="Rubik Medium" w:cstheme="majorBidi"/>
      <w:bCs/>
      <w:color w:val="253154"/>
      <w:sz w:val="72"/>
      <w:szCs w:val="28"/>
    </w:rPr>
  </w:style>
  <w:style w:type="table" w:customStyle="1" w:styleId="Tabel-Gitter11">
    <w:name w:val="Tabel - Gitter11"/>
    <w:basedOn w:val="Tabel-Normal"/>
    <w:next w:val="Tabel-Gitter"/>
    <w:uiPriority w:val="59"/>
    <w:rsid w:val="005A4F43"/>
    <w:pPr>
      <w:spacing w:after="0" w:line="260" w:lineRule="atLeast"/>
    </w:pPr>
    <w:rPr>
      <w:rFonts w:ascii="Rubik" w:hAnsi="Rubik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5A4F4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5A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rsid w:val="005A4F43"/>
    <w:pPr>
      <w:keepNext/>
      <w:keepLines/>
      <w:spacing w:line="720" w:lineRule="atLeast"/>
      <w:contextualSpacing/>
      <w:outlineLvl w:val="0"/>
    </w:pPr>
    <w:rPr>
      <w:rFonts w:ascii="Rubik Medium" w:eastAsiaTheme="majorEastAsia" w:hAnsi="Rubik Medium" w:cstheme="majorBidi"/>
      <w:bCs/>
      <w:color w:val="253154"/>
      <w:sz w:val="72"/>
      <w:szCs w:val="2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F48FE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F83905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C2B4F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C2B4F"/>
    <w:rPr>
      <w:rFonts w:ascii="Tahoma" w:eastAsia="Times New Roman" w:hAnsi="Tahoma" w:cs="Tahoma"/>
      <w:sz w:val="16"/>
      <w:szCs w:val="16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5A4F43"/>
    <w:rPr>
      <w:rFonts w:ascii="Rubik Medium" w:eastAsiaTheme="majorEastAsia" w:hAnsi="Rubik Medium" w:cstheme="majorBidi"/>
      <w:bCs/>
      <w:color w:val="253154"/>
      <w:sz w:val="72"/>
      <w:szCs w:val="28"/>
    </w:rPr>
  </w:style>
  <w:style w:type="table" w:customStyle="1" w:styleId="Tabel-Gitter11">
    <w:name w:val="Tabel - Gitter11"/>
    <w:basedOn w:val="Tabel-Normal"/>
    <w:next w:val="Tabel-Gitter"/>
    <w:uiPriority w:val="59"/>
    <w:rsid w:val="005A4F43"/>
    <w:pPr>
      <w:spacing w:after="0" w:line="260" w:lineRule="atLeast"/>
    </w:pPr>
    <w:rPr>
      <w:rFonts w:ascii="Rubik" w:hAnsi="Rubik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-Gitter2">
    <w:name w:val="Tabel - Gitter2"/>
    <w:basedOn w:val="Tabel-Normal"/>
    <w:next w:val="Tabel-Gitter"/>
    <w:uiPriority w:val="59"/>
    <w:rsid w:val="005A4F4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Gitter">
    <w:name w:val="Table Grid"/>
    <w:basedOn w:val="Tabel-Normal"/>
    <w:uiPriority w:val="59"/>
    <w:rsid w:val="005A4F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6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lf.org/media/10368084/pjece-vold-trusler-og-magtanvendelse-31101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 Frank Hansen</dc:creator>
  <cp:lastModifiedBy>Thomas Ipsen</cp:lastModifiedBy>
  <cp:revision>2</cp:revision>
  <cp:lastPrinted>2018-02-02T12:22:00Z</cp:lastPrinted>
  <dcterms:created xsi:type="dcterms:W3CDTF">2018-08-27T09:33:00Z</dcterms:created>
  <dcterms:modified xsi:type="dcterms:W3CDTF">2018-08-27T09:33:00Z</dcterms:modified>
</cp:coreProperties>
</file>