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2"/>
        <w:gridCol w:w="6805"/>
        <w:gridCol w:w="1968"/>
      </w:tblGrid>
      <w:tr w:rsidR="007B099D" w:rsidTr="00D77137">
        <w:trPr>
          <w:trHeight w:val="1661"/>
        </w:trPr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099D" w:rsidRDefault="007B099D" w:rsidP="00D77137">
            <w:pPr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0E0917A" wp14:editId="3239D18F">
                  <wp:extent cx="981075" cy="1000125"/>
                  <wp:effectExtent l="0" t="0" r="9525" b="9525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099D" w:rsidRDefault="007B099D" w:rsidP="00D77137">
            <w:pPr>
              <w:pStyle w:val="Overskrift1"/>
              <w:spacing w:line="276" w:lineRule="auto"/>
              <w:jc w:val="center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sz w:val="36"/>
                <w:szCs w:val="36"/>
                <w:lang w:eastAsia="en-US"/>
              </w:rPr>
              <w:t>Danmarks Lærerforening</w:t>
            </w:r>
          </w:p>
          <w:p w:rsidR="007B099D" w:rsidRDefault="007B099D" w:rsidP="00D77137">
            <w:pPr>
              <w:pStyle w:val="Overskrift1"/>
              <w:spacing w:line="276" w:lineRule="auto"/>
              <w:jc w:val="center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sz w:val="36"/>
                <w:szCs w:val="36"/>
                <w:lang w:eastAsia="en-US"/>
              </w:rPr>
              <w:t xml:space="preserve">Egedal Lærerkreds </w:t>
            </w:r>
          </w:p>
          <w:p w:rsidR="007B099D" w:rsidRDefault="007B099D" w:rsidP="00D771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Rørsangervej 13, 3650 Ølstykke</w:t>
            </w:r>
          </w:p>
          <w:p w:rsidR="007B099D" w:rsidRDefault="007B099D" w:rsidP="00D7713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b/>
                <w:sz w:val="22"/>
                <w:szCs w:val="22"/>
                <w:lang w:val="en-GB" w:eastAsia="en-US"/>
              </w:rPr>
              <w:t>Tlf</w:t>
            </w:r>
            <w:proofErr w:type="spellEnd"/>
            <w:r>
              <w:rPr>
                <w:b/>
                <w:sz w:val="22"/>
                <w:szCs w:val="22"/>
                <w:lang w:val="en-GB" w:eastAsia="en-US"/>
              </w:rPr>
              <w:t>. 47 17 99 52,       FAX: 47 17 99 79        e-mail: 033@dlf.org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099D" w:rsidRDefault="007B099D" w:rsidP="00D77137">
            <w:pPr>
              <w:pStyle w:val="Overskrift1"/>
              <w:spacing w:line="276" w:lineRule="auto"/>
              <w:rPr>
                <w:rFonts w:cs="Arial"/>
                <w:sz w:val="36"/>
                <w:szCs w:val="36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F29256D" wp14:editId="188DB592">
                  <wp:extent cx="981075" cy="1000125"/>
                  <wp:effectExtent l="0" t="0" r="9525" b="952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099D" w:rsidRDefault="007B099D" w:rsidP="007B099D">
      <w:pPr>
        <w:rPr>
          <w:rFonts w:ascii="Verdana" w:hAnsi="Verdana"/>
          <w:b/>
          <w:sz w:val="28"/>
          <w:szCs w:val="28"/>
        </w:rPr>
      </w:pPr>
    </w:p>
    <w:p w:rsidR="007B099D" w:rsidRDefault="007B099D" w:rsidP="007B099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Dagsorden</w:t>
      </w:r>
      <w:r>
        <w:rPr>
          <w:rFonts w:ascii="Verdana" w:hAnsi="Verdana"/>
          <w:b/>
          <w:sz w:val="24"/>
          <w:szCs w:val="24"/>
        </w:rPr>
        <w:tab/>
        <w:t xml:space="preserve">: </w:t>
      </w:r>
      <w:r>
        <w:rPr>
          <w:rFonts w:ascii="Verdana" w:hAnsi="Verdana"/>
          <w:b/>
          <w:sz w:val="24"/>
          <w:szCs w:val="24"/>
        </w:rPr>
        <w:tab/>
        <w:t>Kredsstyrelsesmøde</w:t>
      </w:r>
    </w:p>
    <w:p w:rsidR="007B099D" w:rsidRDefault="007B099D" w:rsidP="007B099D">
      <w:pPr>
        <w:rPr>
          <w:rFonts w:ascii="Verdana" w:hAnsi="Verdana"/>
          <w:b/>
          <w:sz w:val="24"/>
          <w:szCs w:val="24"/>
        </w:rPr>
      </w:pPr>
    </w:p>
    <w:p w:rsidR="007B099D" w:rsidRDefault="007B099D" w:rsidP="007B099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Dato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:</w:t>
      </w:r>
      <w:r>
        <w:rPr>
          <w:rFonts w:ascii="Verdana" w:hAnsi="Verdana"/>
          <w:b/>
          <w:sz w:val="24"/>
          <w:szCs w:val="24"/>
        </w:rPr>
        <w:tab/>
        <w:t xml:space="preserve">Mandag den d. </w:t>
      </w:r>
      <w:r w:rsidR="00286F16">
        <w:rPr>
          <w:rFonts w:ascii="Verdana" w:hAnsi="Verdana"/>
          <w:b/>
          <w:sz w:val="24"/>
          <w:szCs w:val="24"/>
        </w:rPr>
        <w:t>9. marts</w:t>
      </w:r>
      <w:r w:rsidR="007624C8">
        <w:rPr>
          <w:rFonts w:ascii="Verdana" w:hAnsi="Verdana"/>
          <w:b/>
          <w:sz w:val="24"/>
          <w:szCs w:val="24"/>
        </w:rPr>
        <w:t xml:space="preserve"> 2020</w:t>
      </w:r>
    </w:p>
    <w:p w:rsidR="007B099D" w:rsidRDefault="007B099D" w:rsidP="007B099D">
      <w:pPr>
        <w:rPr>
          <w:rFonts w:ascii="Verdana" w:hAnsi="Verdana"/>
          <w:b/>
          <w:sz w:val="24"/>
          <w:szCs w:val="24"/>
        </w:rPr>
      </w:pPr>
    </w:p>
    <w:p w:rsidR="007B099D" w:rsidRDefault="007B099D" w:rsidP="007B099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Tidspunkt</w:t>
      </w:r>
      <w:r>
        <w:rPr>
          <w:rFonts w:ascii="Verdana" w:hAnsi="Verdana"/>
          <w:b/>
          <w:sz w:val="24"/>
          <w:szCs w:val="24"/>
        </w:rPr>
        <w:tab/>
        <w:t xml:space="preserve">: </w:t>
      </w:r>
      <w:r>
        <w:rPr>
          <w:rFonts w:ascii="Verdana" w:hAnsi="Verdana"/>
          <w:b/>
          <w:sz w:val="24"/>
          <w:szCs w:val="24"/>
        </w:rPr>
        <w:tab/>
        <w:t>Kl. 12.30 – 16.00</w:t>
      </w:r>
    </w:p>
    <w:p w:rsidR="007B099D" w:rsidRDefault="007B099D" w:rsidP="007B099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</w:p>
    <w:p w:rsidR="007B099D" w:rsidRDefault="007B099D" w:rsidP="007B099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Sted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:</w:t>
      </w:r>
      <w:r>
        <w:rPr>
          <w:rFonts w:ascii="Verdana" w:hAnsi="Verdana"/>
          <w:b/>
          <w:sz w:val="24"/>
          <w:szCs w:val="24"/>
        </w:rPr>
        <w:tab/>
        <w:t>Egedal Lærerkreds</w:t>
      </w:r>
    </w:p>
    <w:p w:rsidR="007B099D" w:rsidRDefault="007B099D" w:rsidP="007B099D">
      <w:pPr>
        <w:pBdr>
          <w:bottom w:val="single" w:sz="4" w:space="1" w:color="auto"/>
        </w:pBdr>
        <w:rPr>
          <w:rFonts w:ascii="Arial" w:hAnsi="Arial"/>
          <w:b/>
          <w:sz w:val="32"/>
          <w:szCs w:val="32"/>
        </w:rPr>
      </w:pPr>
    </w:p>
    <w:p w:rsidR="007B099D" w:rsidRDefault="007B099D" w:rsidP="007B099D">
      <w:pPr>
        <w:rPr>
          <w:rFonts w:ascii="Arial" w:hAnsi="Arial"/>
          <w:sz w:val="24"/>
        </w:rPr>
      </w:pPr>
    </w:p>
    <w:p w:rsidR="007624C8" w:rsidRDefault="007624C8" w:rsidP="007B099D">
      <w:pPr>
        <w:rPr>
          <w:rFonts w:ascii="Arial" w:hAnsi="Arial"/>
          <w:sz w:val="24"/>
        </w:rPr>
      </w:pPr>
    </w:p>
    <w:p w:rsidR="007624C8" w:rsidRDefault="007624C8" w:rsidP="007624C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Godkendelse af referat. </w:t>
      </w:r>
    </w:p>
    <w:p w:rsidR="007624C8" w:rsidRDefault="007624C8" w:rsidP="007624C8">
      <w:pPr>
        <w:ind w:left="360"/>
        <w:rPr>
          <w:b/>
          <w:sz w:val="28"/>
          <w:szCs w:val="28"/>
        </w:rPr>
      </w:pPr>
    </w:p>
    <w:p w:rsidR="007624C8" w:rsidRDefault="00286F16" w:rsidP="007624C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Godkendelse af dagsorden</w:t>
      </w:r>
    </w:p>
    <w:p w:rsidR="007624C8" w:rsidRDefault="007624C8" w:rsidP="007624C8">
      <w:pPr>
        <w:pStyle w:val="Listeafsnit"/>
        <w:rPr>
          <w:sz w:val="28"/>
          <w:szCs w:val="28"/>
        </w:rPr>
      </w:pPr>
    </w:p>
    <w:p w:rsidR="007624C8" w:rsidRDefault="00286F16" w:rsidP="007624C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Fælles Faglig Klub (se bilag)</w:t>
      </w:r>
    </w:p>
    <w:p w:rsidR="009502C3" w:rsidRDefault="009502C3" w:rsidP="009502C3">
      <w:pPr>
        <w:pStyle w:val="Listeafsnit"/>
        <w:rPr>
          <w:sz w:val="28"/>
          <w:szCs w:val="28"/>
        </w:rPr>
      </w:pPr>
    </w:p>
    <w:p w:rsidR="009502C3" w:rsidRPr="00ED2BBE" w:rsidRDefault="009502C3" w:rsidP="009502C3">
      <w:pPr>
        <w:rPr>
          <w:i/>
          <w:sz w:val="28"/>
          <w:szCs w:val="28"/>
        </w:rPr>
      </w:pPr>
      <w:r w:rsidRPr="00ED2BBE">
        <w:rPr>
          <w:i/>
          <w:sz w:val="28"/>
          <w:szCs w:val="28"/>
        </w:rPr>
        <w:t xml:space="preserve">Henning orienterede om </w:t>
      </w:r>
      <w:r w:rsidR="00D15B40" w:rsidRPr="00ED2BBE">
        <w:rPr>
          <w:i/>
          <w:sz w:val="28"/>
          <w:szCs w:val="28"/>
        </w:rPr>
        <w:t>forslaget. Praktiske udfordringer drøftet.</w:t>
      </w:r>
    </w:p>
    <w:p w:rsidR="00D15B40" w:rsidRPr="00ED2BBE" w:rsidRDefault="00D15B40" w:rsidP="009502C3">
      <w:pPr>
        <w:rPr>
          <w:i/>
          <w:sz w:val="28"/>
          <w:szCs w:val="28"/>
        </w:rPr>
      </w:pPr>
      <w:r w:rsidRPr="00ED2BBE">
        <w:rPr>
          <w:i/>
          <w:sz w:val="28"/>
          <w:szCs w:val="28"/>
        </w:rPr>
        <w:t>FU forholder sig til den nedre smertegrænse.</w:t>
      </w:r>
    </w:p>
    <w:p w:rsidR="00286F16" w:rsidRPr="00ED2BBE" w:rsidRDefault="00286F16" w:rsidP="00286F16">
      <w:pPr>
        <w:pStyle w:val="Listeafsnit"/>
        <w:rPr>
          <w:i/>
          <w:sz w:val="28"/>
          <w:szCs w:val="28"/>
        </w:rPr>
      </w:pPr>
    </w:p>
    <w:p w:rsidR="00286F16" w:rsidRDefault="00286F16" w:rsidP="007624C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Ny FAK struktur(se bilag)</w:t>
      </w:r>
    </w:p>
    <w:p w:rsidR="00D15B40" w:rsidRDefault="00D15B40" w:rsidP="00D15B40">
      <w:pPr>
        <w:ind w:left="360"/>
        <w:rPr>
          <w:sz w:val="28"/>
          <w:szCs w:val="28"/>
        </w:rPr>
      </w:pPr>
    </w:p>
    <w:p w:rsidR="00D15B40" w:rsidRPr="00ED2BBE" w:rsidRDefault="00D15B40" w:rsidP="00D15B40">
      <w:pPr>
        <w:rPr>
          <w:i/>
          <w:sz w:val="28"/>
          <w:szCs w:val="28"/>
        </w:rPr>
      </w:pPr>
      <w:r w:rsidRPr="00ED2BBE">
        <w:rPr>
          <w:i/>
          <w:sz w:val="28"/>
          <w:szCs w:val="28"/>
        </w:rPr>
        <w:t>Steen orienterede om den nye struktur og historikken. Der er ikke frikøb til FAK i fremtiden. Kredsene går sammen to og to. Vi samarbejder med Frederikssund. Vi har arbejdsmiljø og pensionistarrangementer.</w:t>
      </w:r>
    </w:p>
    <w:p w:rsidR="007624C8" w:rsidRDefault="007624C8" w:rsidP="007624C8">
      <w:pPr>
        <w:pStyle w:val="Listeafsnit"/>
        <w:rPr>
          <w:sz w:val="28"/>
          <w:szCs w:val="28"/>
        </w:rPr>
      </w:pPr>
    </w:p>
    <w:p w:rsidR="007624C8" w:rsidRDefault="007624C8" w:rsidP="007624C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Generalforsamling</w:t>
      </w:r>
    </w:p>
    <w:p w:rsidR="00ED2BBE" w:rsidRDefault="00ED2BBE" w:rsidP="00ED2BBE">
      <w:pPr>
        <w:ind w:left="360"/>
        <w:rPr>
          <w:sz w:val="28"/>
          <w:szCs w:val="28"/>
        </w:rPr>
      </w:pPr>
    </w:p>
    <w:p w:rsidR="00D15B40" w:rsidRPr="00ED2BBE" w:rsidRDefault="00D15B40" w:rsidP="00D15B40">
      <w:pPr>
        <w:rPr>
          <w:i/>
          <w:sz w:val="28"/>
          <w:szCs w:val="28"/>
        </w:rPr>
      </w:pPr>
      <w:r w:rsidRPr="00ED2BBE">
        <w:rPr>
          <w:i/>
          <w:sz w:val="28"/>
          <w:szCs w:val="28"/>
        </w:rPr>
        <w:t>Den afholdes. Der er 51 tilmeldte pensionistprocenten er dog faldende. Mød ind ca. kl 16. Rikke og Mona sidder ved indgangen.</w:t>
      </w:r>
      <w:r w:rsidR="00DE1C02" w:rsidRPr="00ED2BBE">
        <w:rPr>
          <w:i/>
          <w:sz w:val="28"/>
          <w:szCs w:val="28"/>
        </w:rPr>
        <w:t xml:space="preserve"> Vær opmærksom på at yderdørene smækker kl. 17. Vedtægtsændringerne går ud på at bringe dem i overensstemmelse med vores struktur, hvor Henning er kongresdelegeret.</w:t>
      </w:r>
    </w:p>
    <w:p w:rsidR="00DE1C02" w:rsidRPr="00ED2BBE" w:rsidRDefault="00DE1C02" w:rsidP="00D15B40">
      <w:pPr>
        <w:rPr>
          <w:i/>
          <w:sz w:val="28"/>
          <w:szCs w:val="28"/>
        </w:rPr>
      </w:pPr>
      <w:r w:rsidRPr="00ED2BBE">
        <w:rPr>
          <w:i/>
          <w:sz w:val="28"/>
          <w:szCs w:val="28"/>
        </w:rPr>
        <w:t xml:space="preserve">Forslag om bemyndigelse til at </w:t>
      </w:r>
      <w:proofErr w:type="gramStart"/>
      <w:r w:rsidRPr="00ED2BBE">
        <w:rPr>
          <w:i/>
          <w:sz w:val="28"/>
          <w:szCs w:val="28"/>
        </w:rPr>
        <w:t>bruge</w:t>
      </w:r>
      <w:proofErr w:type="gramEnd"/>
      <w:r w:rsidRPr="00ED2BBE">
        <w:rPr>
          <w:i/>
          <w:sz w:val="28"/>
          <w:szCs w:val="28"/>
        </w:rPr>
        <w:t xml:space="preserve"> 30.000 kr. fra aktivitetsfonden til cafearrangementer. </w:t>
      </w:r>
    </w:p>
    <w:p w:rsidR="00286F16" w:rsidRDefault="00286F16" w:rsidP="00286F16">
      <w:pPr>
        <w:pStyle w:val="Listeafsnit"/>
        <w:rPr>
          <w:sz w:val="28"/>
          <w:szCs w:val="28"/>
        </w:rPr>
      </w:pPr>
    </w:p>
    <w:p w:rsidR="00286F16" w:rsidRDefault="00286F16" w:rsidP="007624C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Tidsopgørelse af arbejdstiden</w:t>
      </w:r>
    </w:p>
    <w:p w:rsidR="00DE1C02" w:rsidRDefault="00DE1C02" w:rsidP="00DE1C02">
      <w:pPr>
        <w:ind w:left="360"/>
        <w:rPr>
          <w:sz w:val="28"/>
          <w:szCs w:val="28"/>
        </w:rPr>
      </w:pPr>
    </w:p>
    <w:p w:rsidR="00EC5E3F" w:rsidRPr="00ED2BBE" w:rsidRDefault="00DE1C02" w:rsidP="00DE1C02">
      <w:pPr>
        <w:rPr>
          <w:i/>
          <w:sz w:val="28"/>
          <w:szCs w:val="28"/>
        </w:rPr>
      </w:pPr>
      <w:r w:rsidRPr="00ED2BBE">
        <w:rPr>
          <w:i/>
          <w:sz w:val="28"/>
          <w:szCs w:val="28"/>
        </w:rPr>
        <w:lastRenderedPageBreak/>
        <w:t>Henning gennemgik tidsopgørelsen</w:t>
      </w:r>
      <w:r w:rsidR="00551EE1" w:rsidRPr="00ED2BBE">
        <w:rPr>
          <w:i/>
          <w:sz w:val="28"/>
          <w:szCs w:val="28"/>
        </w:rPr>
        <w:t xml:space="preserve">. Diskussion om </w:t>
      </w:r>
      <w:r w:rsidR="0006302E">
        <w:rPr>
          <w:i/>
          <w:sz w:val="28"/>
          <w:szCs w:val="28"/>
        </w:rPr>
        <w:t xml:space="preserve">rammen for </w:t>
      </w:r>
      <w:r w:rsidR="00551EE1" w:rsidRPr="00ED2BBE">
        <w:rPr>
          <w:i/>
          <w:sz w:val="28"/>
          <w:szCs w:val="28"/>
        </w:rPr>
        <w:t>tidspuljer</w:t>
      </w:r>
      <w:r w:rsidR="0006302E">
        <w:rPr>
          <w:i/>
          <w:sz w:val="28"/>
          <w:szCs w:val="28"/>
        </w:rPr>
        <w:t>. Det er vigtigt</w:t>
      </w:r>
      <w:r w:rsidR="005067D0">
        <w:rPr>
          <w:i/>
          <w:sz w:val="28"/>
          <w:szCs w:val="28"/>
        </w:rPr>
        <w:t xml:space="preserve"> med skriftlighed ved uenighed bl.a. i forhold til elevpauser og forberedelsespulje </w:t>
      </w:r>
      <w:r w:rsidR="0006302E">
        <w:rPr>
          <w:i/>
          <w:sz w:val="28"/>
          <w:szCs w:val="28"/>
        </w:rPr>
        <w:t>hvis vi skal gå videre med det.</w:t>
      </w:r>
      <w:bookmarkStart w:id="0" w:name="_GoBack"/>
      <w:bookmarkEnd w:id="0"/>
    </w:p>
    <w:p w:rsidR="007624C8" w:rsidRDefault="007624C8" w:rsidP="00286F16">
      <w:pPr>
        <w:rPr>
          <w:sz w:val="28"/>
          <w:szCs w:val="28"/>
        </w:rPr>
      </w:pPr>
    </w:p>
    <w:p w:rsidR="007624C8" w:rsidRDefault="00286F16" w:rsidP="007624C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Egedals Arbejdsmiljø v/Karina Hentzen</w:t>
      </w:r>
    </w:p>
    <w:p w:rsidR="00551EE1" w:rsidRDefault="00551EE1" w:rsidP="00551EE1">
      <w:pPr>
        <w:rPr>
          <w:sz w:val="28"/>
          <w:szCs w:val="28"/>
        </w:rPr>
      </w:pPr>
    </w:p>
    <w:p w:rsidR="007624C8" w:rsidRPr="00ED2BBE" w:rsidRDefault="00551EE1" w:rsidP="00551EE1">
      <w:pPr>
        <w:rPr>
          <w:i/>
          <w:sz w:val="28"/>
          <w:szCs w:val="28"/>
        </w:rPr>
      </w:pPr>
      <w:r w:rsidRPr="00ED2BBE">
        <w:rPr>
          <w:i/>
          <w:sz w:val="28"/>
          <w:szCs w:val="28"/>
        </w:rPr>
        <w:t xml:space="preserve">Karina uddybede det udsendte materiale. Besvarelserne er indkommet efter at der har været arbejdet med professionel kapital. </w:t>
      </w:r>
      <w:proofErr w:type="spellStart"/>
      <w:r w:rsidRPr="00ED2BBE">
        <w:rPr>
          <w:i/>
          <w:sz w:val="28"/>
          <w:szCs w:val="28"/>
        </w:rPr>
        <w:t>Egedal</w:t>
      </w:r>
      <w:proofErr w:type="spellEnd"/>
      <w:r w:rsidRPr="00ED2BBE">
        <w:rPr>
          <w:i/>
          <w:sz w:val="28"/>
          <w:szCs w:val="28"/>
        </w:rPr>
        <w:t xml:space="preserve"> ligger dårligere end landsgennemsnit på mange parametre.</w:t>
      </w:r>
    </w:p>
    <w:p w:rsidR="00551EE1" w:rsidRPr="00ED2BBE" w:rsidRDefault="00551EE1" w:rsidP="00551EE1">
      <w:pPr>
        <w:rPr>
          <w:i/>
          <w:sz w:val="28"/>
          <w:szCs w:val="28"/>
        </w:rPr>
      </w:pPr>
      <w:r w:rsidRPr="00ED2BBE">
        <w:rPr>
          <w:i/>
          <w:sz w:val="28"/>
          <w:szCs w:val="28"/>
        </w:rPr>
        <w:t>Tallene kan bruges lokalt i forhold til opfølgning på professionel kapital.</w:t>
      </w:r>
    </w:p>
    <w:p w:rsidR="00E25C0D" w:rsidRPr="00ED2BBE" w:rsidRDefault="00E25C0D" w:rsidP="00551EE1">
      <w:pPr>
        <w:rPr>
          <w:i/>
          <w:sz w:val="28"/>
          <w:szCs w:val="28"/>
        </w:rPr>
      </w:pPr>
      <w:r w:rsidRPr="00ED2BBE">
        <w:rPr>
          <w:i/>
          <w:sz w:val="28"/>
          <w:szCs w:val="28"/>
        </w:rPr>
        <w:t>Man kan få lagt spørgsmål ind i APV, som vedrører de samme spørgsmål.</w:t>
      </w:r>
      <w:r w:rsidR="00ED2BBE" w:rsidRPr="00ED2BBE">
        <w:rPr>
          <w:i/>
          <w:sz w:val="28"/>
          <w:szCs w:val="28"/>
        </w:rPr>
        <w:br/>
      </w:r>
    </w:p>
    <w:p w:rsidR="007624C8" w:rsidRDefault="00286F16" w:rsidP="007624C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Ugeplaner. Tag med hvad I har på papir om det.</w:t>
      </w:r>
    </w:p>
    <w:p w:rsidR="00ED2BBE" w:rsidRDefault="00ED2BBE" w:rsidP="00E25C0D">
      <w:pPr>
        <w:rPr>
          <w:sz w:val="28"/>
          <w:szCs w:val="28"/>
        </w:rPr>
      </w:pPr>
    </w:p>
    <w:p w:rsidR="00E25C0D" w:rsidRPr="00ED2BBE" w:rsidRDefault="00ED2BBE" w:rsidP="00E25C0D">
      <w:pPr>
        <w:rPr>
          <w:i/>
          <w:sz w:val="28"/>
          <w:szCs w:val="28"/>
        </w:rPr>
      </w:pPr>
      <w:r w:rsidRPr="00ED2BBE">
        <w:rPr>
          <w:i/>
          <w:sz w:val="28"/>
          <w:szCs w:val="28"/>
        </w:rPr>
        <w:t>Der findes krav r</w:t>
      </w:r>
      <w:r w:rsidR="006C413B" w:rsidRPr="00ED2BBE">
        <w:rPr>
          <w:i/>
          <w:sz w:val="28"/>
          <w:szCs w:val="28"/>
        </w:rPr>
        <w:t>undt omkring. Det er mest generelle</w:t>
      </w:r>
      <w:r w:rsidR="00537B3A" w:rsidRPr="00ED2BBE">
        <w:rPr>
          <w:i/>
          <w:sz w:val="28"/>
          <w:szCs w:val="28"/>
        </w:rPr>
        <w:t xml:space="preserve"> krav. </w:t>
      </w:r>
      <w:r w:rsidR="00416061">
        <w:rPr>
          <w:i/>
          <w:sz w:val="28"/>
          <w:szCs w:val="28"/>
        </w:rPr>
        <w:t>Det har været et stridspunkt nogle steder.</w:t>
      </w:r>
    </w:p>
    <w:p w:rsidR="00E25C0D" w:rsidRDefault="00E25C0D" w:rsidP="00E25C0D">
      <w:pPr>
        <w:rPr>
          <w:sz w:val="28"/>
          <w:szCs w:val="28"/>
        </w:rPr>
      </w:pPr>
    </w:p>
    <w:p w:rsidR="007624C8" w:rsidRDefault="007624C8" w:rsidP="007624C8">
      <w:pPr>
        <w:ind w:left="360"/>
        <w:rPr>
          <w:sz w:val="28"/>
          <w:szCs w:val="28"/>
        </w:rPr>
      </w:pPr>
    </w:p>
    <w:p w:rsidR="007624C8" w:rsidRDefault="00286F16" w:rsidP="007624C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Caféaften</w:t>
      </w:r>
    </w:p>
    <w:p w:rsidR="00ED2BBE" w:rsidRDefault="00ED2BBE" w:rsidP="00ED2BBE">
      <w:pPr>
        <w:ind w:left="360"/>
        <w:rPr>
          <w:sz w:val="28"/>
          <w:szCs w:val="28"/>
        </w:rPr>
      </w:pPr>
    </w:p>
    <w:p w:rsidR="006C413B" w:rsidRPr="00ED2BBE" w:rsidRDefault="006C413B" w:rsidP="006C413B">
      <w:pPr>
        <w:rPr>
          <w:i/>
          <w:sz w:val="28"/>
          <w:szCs w:val="28"/>
        </w:rPr>
      </w:pPr>
      <w:r w:rsidRPr="00ED2BBE">
        <w:rPr>
          <w:i/>
          <w:sz w:val="28"/>
          <w:szCs w:val="28"/>
        </w:rPr>
        <w:t>17/4 afholdes møde om arbejdsmiljø. Karina efterlyser tilbagemelding fra medlemmerne i forhold til arbejdsmiljø. Man skal selv være opmærksom på det.</w:t>
      </w:r>
    </w:p>
    <w:p w:rsidR="006C413B" w:rsidRPr="00ED2BBE" w:rsidRDefault="006C413B" w:rsidP="006C413B">
      <w:pPr>
        <w:rPr>
          <w:i/>
          <w:sz w:val="28"/>
          <w:szCs w:val="28"/>
        </w:rPr>
      </w:pPr>
      <w:r w:rsidRPr="00ED2BBE">
        <w:rPr>
          <w:i/>
          <w:sz w:val="28"/>
          <w:szCs w:val="28"/>
        </w:rPr>
        <w:t>Der kommer en temadag om det videre arbejde med professionel kapital.</w:t>
      </w:r>
    </w:p>
    <w:p w:rsidR="00657516" w:rsidRPr="007624C8" w:rsidRDefault="00657516" w:rsidP="006C413B">
      <w:pPr>
        <w:rPr>
          <w:sz w:val="28"/>
          <w:szCs w:val="28"/>
        </w:rPr>
      </w:pPr>
    </w:p>
    <w:p w:rsidR="007624C8" w:rsidRPr="007624C8" w:rsidRDefault="007624C8" w:rsidP="007624C8">
      <w:pPr>
        <w:pStyle w:val="Listeafsnit"/>
        <w:rPr>
          <w:sz w:val="28"/>
          <w:szCs w:val="28"/>
        </w:rPr>
      </w:pPr>
    </w:p>
    <w:p w:rsidR="007624C8" w:rsidRDefault="00286F16" w:rsidP="007624C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Orientering om pædagogisk Konference v/Thomas</w:t>
      </w:r>
    </w:p>
    <w:p w:rsidR="0006302E" w:rsidRDefault="0006302E" w:rsidP="0006302E">
      <w:pPr>
        <w:rPr>
          <w:sz w:val="28"/>
          <w:szCs w:val="28"/>
        </w:rPr>
      </w:pPr>
    </w:p>
    <w:p w:rsidR="0006302E" w:rsidRPr="00416061" w:rsidRDefault="0006302E" w:rsidP="0006302E">
      <w:pPr>
        <w:rPr>
          <w:i/>
          <w:sz w:val="28"/>
          <w:szCs w:val="28"/>
        </w:rPr>
      </w:pPr>
      <w:r w:rsidRPr="00416061">
        <w:rPr>
          <w:i/>
          <w:sz w:val="28"/>
          <w:szCs w:val="28"/>
        </w:rPr>
        <w:t>Faghæfterne er gode som udgangspunkt for nye årsplaner. Læg mærke til det som man har kald opmærksomhedspunkterne. En slags minimumsstandard.</w:t>
      </w:r>
    </w:p>
    <w:p w:rsidR="0006302E" w:rsidRPr="00416061" w:rsidRDefault="0006302E" w:rsidP="0006302E">
      <w:pPr>
        <w:rPr>
          <w:i/>
          <w:sz w:val="28"/>
          <w:szCs w:val="28"/>
        </w:rPr>
      </w:pPr>
    </w:p>
    <w:p w:rsidR="0006302E" w:rsidRPr="00416061" w:rsidRDefault="0006302E" w:rsidP="0006302E">
      <w:pPr>
        <w:rPr>
          <w:i/>
          <w:sz w:val="28"/>
          <w:szCs w:val="28"/>
        </w:rPr>
      </w:pPr>
      <w:r w:rsidRPr="00416061">
        <w:rPr>
          <w:i/>
          <w:sz w:val="28"/>
          <w:szCs w:val="28"/>
        </w:rPr>
        <w:t xml:space="preserve">Læs </w:t>
      </w:r>
      <w:proofErr w:type="spellStart"/>
      <w:r w:rsidRPr="00416061">
        <w:rPr>
          <w:i/>
          <w:sz w:val="28"/>
          <w:szCs w:val="28"/>
        </w:rPr>
        <w:t>EVAs</w:t>
      </w:r>
      <w:proofErr w:type="spellEnd"/>
      <w:r w:rsidRPr="00416061">
        <w:rPr>
          <w:i/>
          <w:sz w:val="28"/>
          <w:szCs w:val="28"/>
        </w:rPr>
        <w:t xml:space="preserve"> undersøgelse. Hvad er god undervisning set med elevernes øjne</w:t>
      </w:r>
      <w:proofErr w:type="gramStart"/>
      <w:r w:rsidRPr="00416061">
        <w:rPr>
          <w:i/>
          <w:sz w:val="28"/>
          <w:szCs w:val="28"/>
        </w:rPr>
        <w:t>.</w:t>
      </w:r>
      <w:proofErr w:type="gramEnd"/>
    </w:p>
    <w:p w:rsidR="0006302E" w:rsidRPr="005067D0" w:rsidRDefault="0006302E" w:rsidP="0006302E">
      <w:pPr>
        <w:rPr>
          <w:i/>
          <w:lang w:val="en-US"/>
        </w:rPr>
      </w:pPr>
      <w:r w:rsidRPr="00416061">
        <w:rPr>
          <w:i/>
          <w:sz w:val="28"/>
          <w:szCs w:val="28"/>
        </w:rPr>
        <w:t>Tak til Sara for link.</w:t>
      </w:r>
      <w:r w:rsidRPr="00416061">
        <w:rPr>
          <w:i/>
        </w:rPr>
        <w:t xml:space="preserve"> </w:t>
      </w:r>
      <w:hyperlink r:id="rId7" w:history="1">
        <w:r w:rsidRPr="005067D0">
          <w:rPr>
            <w:rStyle w:val="Hyperlink"/>
            <w:i/>
            <w:lang w:val="en-US"/>
          </w:rPr>
          <w:t>https://www.eva.dk/grundskole/undervisning-set-elevernes-oejne</w:t>
        </w:r>
      </w:hyperlink>
    </w:p>
    <w:p w:rsidR="0006302E" w:rsidRPr="005067D0" w:rsidRDefault="0006302E" w:rsidP="0006302E">
      <w:pPr>
        <w:rPr>
          <w:i/>
          <w:lang w:val="en-US"/>
        </w:rPr>
      </w:pPr>
    </w:p>
    <w:p w:rsidR="0006302E" w:rsidRPr="00416061" w:rsidRDefault="0006302E" w:rsidP="0006302E">
      <w:pPr>
        <w:rPr>
          <w:i/>
          <w:sz w:val="28"/>
          <w:szCs w:val="28"/>
        </w:rPr>
      </w:pPr>
      <w:proofErr w:type="spellStart"/>
      <w:proofErr w:type="gramStart"/>
      <w:r w:rsidRPr="005067D0">
        <w:rPr>
          <w:i/>
          <w:sz w:val="28"/>
          <w:szCs w:val="28"/>
          <w:lang w:val="en-US"/>
        </w:rPr>
        <w:t>Nationale</w:t>
      </w:r>
      <w:proofErr w:type="spellEnd"/>
      <w:r w:rsidRPr="005067D0">
        <w:rPr>
          <w:i/>
          <w:sz w:val="28"/>
          <w:szCs w:val="28"/>
          <w:lang w:val="en-US"/>
        </w:rPr>
        <w:t xml:space="preserve"> test.</w:t>
      </w:r>
      <w:proofErr w:type="gramEnd"/>
      <w:r w:rsidRPr="005067D0">
        <w:rPr>
          <w:i/>
          <w:sz w:val="28"/>
          <w:szCs w:val="28"/>
          <w:lang w:val="en-US"/>
        </w:rPr>
        <w:t xml:space="preserve"> </w:t>
      </w:r>
      <w:r w:rsidRPr="00416061">
        <w:rPr>
          <w:i/>
          <w:sz w:val="28"/>
          <w:szCs w:val="28"/>
        </w:rPr>
        <w:t xml:space="preserve">Skolelederen bestemmer. I </w:t>
      </w:r>
      <w:proofErr w:type="spellStart"/>
      <w:r w:rsidRPr="00416061">
        <w:rPr>
          <w:i/>
          <w:sz w:val="28"/>
          <w:szCs w:val="28"/>
        </w:rPr>
        <w:t>Egedal</w:t>
      </w:r>
      <w:proofErr w:type="spellEnd"/>
      <w:r w:rsidRPr="00416061">
        <w:rPr>
          <w:i/>
          <w:sz w:val="28"/>
          <w:szCs w:val="28"/>
        </w:rPr>
        <w:t xml:space="preserve"> holder nok fast i at vi skal tage dem. Det bør vi reagere på.</w:t>
      </w:r>
      <w:r w:rsidR="00416061" w:rsidRPr="00416061">
        <w:rPr>
          <w:i/>
          <w:sz w:val="28"/>
          <w:szCs w:val="28"/>
        </w:rPr>
        <w:t xml:space="preserve"> FU tager det op.</w:t>
      </w:r>
    </w:p>
    <w:p w:rsidR="007624C8" w:rsidRPr="007624C8" w:rsidRDefault="007624C8" w:rsidP="007624C8">
      <w:pPr>
        <w:rPr>
          <w:sz w:val="28"/>
          <w:szCs w:val="28"/>
        </w:rPr>
      </w:pPr>
    </w:p>
    <w:p w:rsidR="007624C8" w:rsidRDefault="00286F16" w:rsidP="007624C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Evaluering af medlemskursus</w:t>
      </w:r>
    </w:p>
    <w:p w:rsidR="00546022" w:rsidRDefault="00546022" w:rsidP="00546022">
      <w:pPr>
        <w:pStyle w:val="Listeafsnit"/>
        <w:rPr>
          <w:sz w:val="28"/>
          <w:szCs w:val="28"/>
        </w:rPr>
      </w:pPr>
    </w:p>
    <w:p w:rsidR="00546022" w:rsidRDefault="00546022" w:rsidP="00546022">
      <w:pPr>
        <w:rPr>
          <w:sz w:val="28"/>
          <w:szCs w:val="28"/>
        </w:rPr>
      </w:pPr>
      <w:r>
        <w:rPr>
          <w:sz w:val="28"/>
          <w:szCs w:val="28"/>
        </w:rPr>
        <w:t>Mødet med politikerne</w:t>
      </w:r>
    </w:p>
    <w:p w:rsidR="00546022" w:rsidRDefault="00546022" w:rsidP="00546022">
      <w:pPr>
        <w:pStyle w:val="Listeafsnit"/>
        <w:rPr>
          <w:sz w:val="28"/>
          <w:szCs w:val="28"/>
        </w:rPr>
      </w:pPr>
    </w:p>
    <w:p w:rsidR="00546022" w:rsidRPr="00ED2BBE" w:rsidRDefault="00546022" w:rsidP="00546022">
      <w:pPr>
        <w:rPr>
          <w:i/>
          <w:sz w:val="28"/>
          <w:szCs w:val="28"/>
        </w:rPr>
      </w:pPr>
      <w:r w:rsidRPr="00ED2BBE">
        <w:rPr>
          <w:i/>
          <w:sz w:val="28"/>
          <w:szCs w:val="28"/>
        </w:rPr>
        <w:t xml:space="preserve">Godt med politikerne. Der blev ikke taget mange notater. </w:t>
      </w:r>
    </w:p>
    <w:p w:rsidR="00546022" w:rsidRPr="00ED2BBE" w:rsidRDefault="00546022" w:rsidP="00546022">
      <w:pPr>
        <w:rPr>
          <w:i/>
          <w:sz w:val="28"/>
          <w:szCs w:val="28"/>
        </w:rPr>
      </w:pPr>
      <w:r w:rsidRPr="00ED2BBE">
        <w:rPr>
          <w:i/>
          <w:sz w:val="28"/>
          <w:szCs w:val="28"/>
        </w:rPr>
        <w:lastRenderedPageBreak/>
        <w:t xml:space="preserve">God snak. Måske skal man tænke på at politikerne har behov for at høre hinandens svar for at komme videre. </w:t>
      </w:r>
    </w:p>
    <w:p w:rsidR="00546022" w:rsidRPr="00ED2BBE" w:rsidRDefault="00546022" w:rsidP="00546022">
      <w:pPr>
        <w:rPr>
          <w:i/>
          <w:sz w:val="28"/>
          <w:szCs w:val="28"/>
        </w:rPr>
      </w:pPr>
      <w:r w:rsidRPr="00ED2BBE">
        <w:rPr>
          <w:i/>
          <w:sz w:val="28"/>
          <w:szCs w:val="28"/>
        </w:rPr>
        <w:t>Om 10 år skal der måske bygges nye skoler.</w:t>
      </w:r>
    </w:p>
    <w:p w:rsidR="00546022" w:rsidRPr="00ED2BBE" w:rsidRDefault="00546022" w:rsidP="00546022">
      <w:pPr>
        <w:rPr>
          <w:i/>
          <w:sz w:val="28"/>
          <w:szCs w:val="28"/>
        </w:rPr>
      </w:pPr>
      <w:r w:rsidRPr="00ED2BBE">
        <w:rPr>
          <w:i/>
          <w:sz w:val="28"/>
          <w:szCs w:val="28"/>
        </w:rPr>
        <w:t>Politikerne fik noget med fra de menige medlemmer.</w:t>
      </w:r>
    </w:p>
    <w:p w:rsidR="00546022" w:rsidRPr="00ED2BBE" w:rsidRDefault="00546022" w:rsidP="00546022">
      <w:pPr>
        <w:rPr>
          <w:i/>
          <w:sz w:val="28"/>
          <w:szCs w:val="28"/>
        </w:rPr>
      </w:pPr>
      <w:r w:rsidRPr="00ED2BBE">
        <w:rPr>
          <w:i/>
          <w:sz w:val="28"/>
          <w:szCs w:val="28"/>
        </w:rPr>
        <w:t>Bettina tog mange noter. Visitationsprocessen overraskede hende.</w:t>
      </w:r>
    </w:p>
    <w:p w:rsidR="00546022" w:rsidRPr="00ED2BBE" w:rsidRDefault="00546022" w:rsidP="00546022">
      <w:pPr>
        <w:rPr>
          <w:i/>
          <w:sz w:val="28"/>
          <w:szCs w:val="28"/>
        </w:rPr>
      </w:pPr>
      <w:r w:rsidRPr="00ED2BBE">
        <w:rPr>
          <w:i/>
          <w:sz w:val="28"/>
          <w:szCs w:val="28"/>
        </w:rPr>
        <w:t>FU bør holde et møde med skoleudvalget.</w:t>
      </w:r>
    </w:p>
    <w:p w:rsidR="00546022" w:rsidRDefault="00546022" w:rsidP="00546022">
      <w:pPr>
        <w:rPr>
          <w:sz w:val="28"/>
          <w:szCs w:val="28"/>
        </w:rPr>
      </w:pPr>
    </w:p>
    <w:p w:rsidR="00546022" w:rsidRDefault="00546022" w:rsidP="00546022">
      <w:pPr>
        <w:rPr>
          <w:sz w:val="28"/>
          <w:szCs w:val="28"/>
        </w:rPr>
      </w:pPr>
      <w:r>
        <w:rPr>
          <w:sz w:val="28"/>
          <w:szCs w:val="28"/>
        </w:rPr>
        <w:t>Gordon</w:t>
      </w:r>
    </w:p>
    <w:p w:rsidR="00546022" w:rsidRDefault="00546022" w:rsidP="00546022">
      <w:pPr>
        <w:rPr>
          <w:sz w:val="28"/>
          <w:szCs w:val="28"/>
        </w:rPr>
      </w:pPr>
    </w:p>
    <w:p w:rsidR="00546022" w:rsidRPr="00ED2BBE" w:rsidRDefault="00546022" w:rsidP="00546022">
      <w:pPr>
        <w:rPr>
          <w:i/>
          <w:sz w:val="28"/>
          <w:szCs w:val="28"/>
        </w:rPr>
      </w:pPr>
      <w:r w:rsidRPr="00ED2BBE">
        <w:rPr>
          <w:i/>
          <w:sz w:val="28"/>
          <w:szCs w:val="28"/>
        </w:rPr>
        <w:t>Det gav medlemmerne et godt billede på situationen. Det var relevant.</w:t>
      </w:r>
      <w:r w:rsidR="00AA5C93" w:rsidRPr="00ED2BBE">
        <w:rPr>
          <w:i/>
          <w:sz w:val="28"/>
          <w:szCs w:val="28"/>
        </w:rPr>
        <w:t xml:space="preserve"> </w:t>
      </w:r>
    </w:p>
    <w:p w:rsidR="00AA5C93" w:rsidRPr="00ED2BBE" w:rsidRDefault="00AA5C93" w:rsidP="00546022">
      <w:pPr>
        <w:rPr>
          <w:i/>
          <w:sz w:val="28"/>
          <w:szCs w:val="28"/>
        </w:rPr>
      </w:pPr>
      <w:r w:rsidRPr="00ED2BBE">
        <w:rPr>
          <w:i/>
          <w:sz w:val="28"/>
          <w:szCs w:val="28"/>
        </w:rPr>
        <w:t xml:space="preserve">Det blev ikke mere konkret. </w:t>
      </w:r>
    </w:p>
    <w:p w:rsidR="00AA5C93" w:rsidRDefault="00AA5C93" w:rsidP="00546022">
      <w:pPr>
        <w:rPr>
          <w:sz w:val="28"/>
          <w:szCs w:val="28"/>
        </w:rPr>
      </w:pPr>
    </w:p>
    <w:p w:rsidR="00AA5C93" w:rsidRDefault="00AA5C93" w:rsidP="00546022">
      <w:pPr>
        <w:rPr>
          <w:sz w:val="28"/>
          <w:szCs w:val="28"/>
        </w:rPr>
      </w:pPr>
      <w:r>
        <w:rPr>
          <w:sz w:val="28"/>
          <w:szCs w:val="28"/>
        </w:rPr>
        <w:t>Lars Mogensen</w:t>
      </w:r>
    </w:p>
    <w:p w:rsidR="00AA5C93" w:rsidRDefault="00AA5C93" w:rsidP="00546022">
      <w:pPr>
        <w:rPr>
          <w:sz w:val="28"/>
          <w:szCs w:val="28"/>
        </w:rPr>
      </w:pPr>
    </w:p>
    <w:p w:rsidR="00AA5C93" w:rsidRPr="00ED2BBE" w:rsidRDefault="00AA5C93" w:rsidP="00546022">
      <w:pPr>
        <w:rPr>
          <w:i/>
          <w:sz w:val="28"/>
          <w:szCs w:val="28"/>
        </w:rPr>
      </w:pPr>
      <w:r w:rsidRPr="00ED2BBE">
        <w:rPr>
          <w:i/>
          <w:sz w:val="28"/>
          <w:szCs w:val="28"/>
        </w:rPr>
        <w:t>Underholdende.</w:t>
      </w:r>
    </w:p>
    <w:p w:rsidR="00AA5C93" w:rsidRDefault="00AA5C93" w:rsidP="00546022">
      <w:pPr>
        <w:rPr>
          <w:sz w:val="28"/>
          <w:szCs w:val="28"/>
        </w:rPr>
      </w:pPr>
    </w:p>
    <w:p w:rsidR="00AA5C93" w:rsidRPr="00ED2BBE" w:rsidRDefault="00AA5C93" w:rsidP="00546022">
      <w:pPr>
        <w:rPr>
          <w:i/>
          <w:sz w:val="28"/>
          <w:szCs w:val="28"/>
        </w:rPr>
      </w:pPr>
      <w:r w:rsidRPr="00ED2BBE">
        <w:rPr>
          <w:i/>
          <w:sz w:val="28"/>
          <w:szCs w:val="28"/>
        </w:rPr>
        <w:t>Forslag. Et mere oplysende foredrag.</w:t>
      </w:r>
    </w:p>
    <w:p w:rsidR="00AA5C93" w:rsidRDefault="00AA5C93" w:rsidP="00546022">
      <w:pPr>
        <w:rPr>
          <w:sz w:val="28"/>
          <w:szCs w:val="28"/>
        </w:rPr>
      </w:pPr>
    </w:p>
    <w:p w:rsidR="00AA5C93" w:rsidRDefault="00AA5C93" w:rsidP="00546022">
      <w:pPr>
        <w:rPr>
          <w:sz w:val="28"/>
          <w:szCs w:val="28"/>
        </w:rPr>
      </w:pPr>
      <w:r>
        <w:rPr>
          <w:sz w:val="28"/>
          <w:szCs w:val="28"/>
        </w:rPr>
        <w:t>Det sociale</w:t>
      </w:r>
    </w:p>
    <w:p w:rsidR="00ED2BBE" w:rsidRDefault="00ED2BBE" w:rsidP="00546022">
      <w:pPr>
        <w:rPr>
          <w:sz w:val="28"/>
          <w:szCs w:val="28"/>
        </w:rPr>
      </w:pPr>
    </w:p>
    <w:p w:rsidR="006260F2" w:rsidRPr="00ED2BBE" w:rsidRDefault="006260F2" w:rsidP="00546022">
      <w:pPr>
        <w:rPr>
          <w:i/>
          <w:sz w:val="28"/>
          <w:szCs w:val="28"/>
        </w:rPr>
      </w:pPr>
      <w:r w:rsidRPr="00ED2BBE">
        <w:rPr>
          <w:i/>
          <w:sz w:val="28"/>
          <w:szCs w:val="28"/>
        </w:rPr>
        <w:t xml:space="preserve">Ryd nu op. Billard. Barregning. </w:t>
      </w:r>
    </w:p>
    <w:p w:rsidR="00AA5C93" w:rsidRPr="007624C8" w:rsidRDefault="00AA5C93" w:rsidP="00546022">
      <w:pPr>
        <w:rPr>
          <w:sz w:val="28"/>
          <w:szCs w:val="28"/>
        </w:rPr>
      </w:pPr>
    </w:p>
    <w:p w:rsidR="007624C8" w:rsidRPr="007624C8" w:rsidRDefault="007624C8" w:rsidP="007624C8">
      <w:pPr>
        <w:ind w:left="360"/>
        <w:rPr>
          <w:sz w:val="28"/>
          <w:szCs w:val="28"/>
        </w:rPr>
      </w:pPr>
    </w:p>
    <w:p w:rsidR="007624C8" w:rsidRDefault="00286F16" w:rsidP="007624C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Evt.</w:t>
      </w:r>
    </w:p>
    <w:p w:rsidR="006260F2" w:rsidRDefault="006260F2" w:rsidP="006260F2">
      <w:pPr>
        <w:rPr>
          <w:sz w:val="28"/>
          <w:szCs w:val="28"/>
        </w:rPr>
      </w:pPr>
    </w:p>
    <w:p w:rsidR="006260F2" w:rsidRPr="00ED2BBE" w:rsidRDefault="00416061" w:rsidP="006260F2">
      <w:pPr>
        <w:rPr>
          <w:i/>
          <w:sz w:val="28"/>
          <w:szCs w:val="28"/>
        </w:rPr>
      </w:pPr>
      <w:r>
        <w:rPr>
          <w:i/>
          <w:sz w:val="28"/>
          <w:szCs w:val="28"/>
        </w:rPr>
        <w:t>TR nyt siger noget andet end vores regler. Her er TR tiltrådt fra 1.april</w:t>
      </w:r>
    </w:p>
    <w:p w:rsidR="006260F2" w:rsidRPr="00ED2BBE" w:rsidRDefault="006260F2" w:rsidP="006260F2">
      <w:pPr>
        <w:rPr>
          <w:i/>
          <w:sz w:val="28"/>
          <w:szCs w:val="28"/>
        </w:rPr>
      </w:pPr>
      <w:r w:rsidRPr="00ED2BBE">
        <w:rPr>
          <w:i/>
          <w:sz w:val="28"/>
          <w:szCs w:val="28"/>
        </w:rPr>
        <w:t>Lønforhandlinger ligger hos FU</w:t>
      </w:r>
    </w:p>
    <w:p w:rsidR="006260F2" w:rsidRPr="00ED2BBE" w:rsidRDefault="00ED2BBE" w:rsidP="006260F2">
      <w:pPr>
        <w:rPr>
          <w:i/>
          <w:sz w:val="28"/>
          <w:szCs w:val="28"/>
        </w:rPr>
      </w:pPr>
      <w:r w:rsidRPr="00ED2BBE">
        <w:rPr>
          <w:i/>
          <w:sz w:val="28"/>
          <w:szCs w:val="28"/>
        </w:rPr>
        <w:t xml:space="preserve">Afdelingsleder er stoppet på </w:t>
      </w:r>
      <w:proofErr w:type="spellStart"/>
      <w:r w:rsidRPr="00ED2BBE">
        <w:rPr>
          <w:i/>
          <w:sz w:val="28"/>
          <w:szCs w:val="28"/>
        </w:rPr>
        <w:t>Balsmoseskolen</w:t>
      </w:r>
      <w:proofErr w:type="spellEnd"/>
      <w:r w:rsidRPr="00ED2BBE">
        <w:rPr>
          <w:i/>
          <w:sz w:val="28"/>
          <w:szCs w:val="28"/>
        </w:rPr>
        <w:t xml:space="preserve">. </w:t>
      </w:r>
      <w:r w:rsidR="006260F2" w:rsidRPr="00ED2BBE">
        <w:rPr>
          <w:i/>
          <w:sz w:val="28"/>
          <w:szCs w:val="28"/>
        </w:rPr>
        <w:t xml:space="preserve"> </w:t>
      </w:r>
      <w:r w:rsidRPr="00ED2BBE">
        <w:rPr>
          <w:i/>
          <w:sz w:val="28"/>
          <w:szCs w:val="28"/>
        </w:rPr>
        <w:t>Ledernes</w:t>
      </w:r>
      <w:r w:rsidR="006260F2" w:rsidRPr="00ED2BBE">
        <w:rPr>
          <w:i/>
          <w:sz w:val="28"/>
          <w:szCs w:val="28"/>
        </w:rPr>
        <w:t xml:space="preserve"> vilkår er også pr</w:t>
      </w:r>
      <w:r w:rsidRPr="00ED2BBE">
        <w:rPr>
          <w:i/>
          <w:sz w:val="28"/>
          <w:szCs w:val="28"/>
        </w:rPr>
        <w:t>essede.</w:t>
      </w:r>
      <w:r w:rsidR="00713A74" w:rsidRPr="00ED2BBE">
        <w:rPr>
          <w:i/>
          <w:sz w:val="28"/>
          <w:szCs w:val="28"/>
        </w:rPr>
        <w:t xml:space="preserve"> Hvordan passer vi på dem?</w:t>
      </w:r>
      <w:r w:rsidRPr="00ED2BBE">
        <w:rPr>
          <w:i/>
          <w:sz w:val="28"/>
          <w:szCs w:val="28"/>
        </w:rPr>
        <w:t xml:space="preserve"> Det må lederforeningen tage sig af.</w:t>
      </w:r>
    </w:p>
    <w:p w:rsidR="006260F2" w:rsidRPr="00ED2BBE" w:rsidRDefault="00713A74" w:rsidP="006260F2">
      <w:pPr>
        <w:rPr>
          <w:i/>
          <w:sz w:val="28"/>
          <w:szCs w:val="28"/>
        </w:rPr>
      </w:pPr>
      <w:r w:rsidRPr="00ED2BBE">
        <w:rPr>
          <w:i/>
          <w:sz w:val="28"/>
          <w:szCs w:val="28"/>
        </w:rPr>
        <w:t>Der skal nu oprettes en ekstra børnehaveklasse i Veksø.</w:t>
      </w:r>
    </w:p>
    <w:p w:rsidR="00713A74" w:rsidRPr="00ED2BBE" w:rsidRDefault="00713A74" w:rsidP="006260F2">
      <w:pPr>
        <w:rPr>
          <w:i/>
          <w:sz w:val="28"/>
          <w:szCs w:val="28"/>
        </w:rPr>
      </w:pPr>
      <w:r w:rsidRPr="00ED2BBE">
        <w:rPr>
          <w:i/>
          <w:sz w:val="28"/>
          <w:szCs w:val="28"/>
        </w:rPr>
        <w:t xml:space="preserve">Det løses med aldersintegreret undervisning næste år. </w:t>
      </w:r>
    </w:p>
    <w:p w:rsidR="00713A74" w:rsidRDefault="00713A74" w:rsidP="006260F2">
      <w:pPr>
        <w:rPr>
          <w:sz w:val="28"/>
          <w:szCs w:val="28"/>
        </w:rPr>
      </w:pPr>
    </w:p>
    <w:p w:rsidR="006260F2" w:rsidRDefault="00ED2BBE" w:rsidP="006260F2">
      <w:pPr>
        <w:rPr>
          <w:sz w:val="28"/>
          <w:szCs w:val="28"/>
        </w:rPr>
      </w:pPr>
      <w:r>
        <w:rPr>
          <w:sz w:val="28"/>
          <w:szCs w:val="28"/>
        </w:rPr>
        <w:t>Punkt til næste møde:</w:t>
      </w:r>
    </w:p>
    <w:p w:rsidR="00713A74" w:rsidRDefault="00713A74" w:rsidP="006260F2">
      <w:pPr>
        <w:rPr>
          <w:sz w:val="28"/>
          <w:szCs w:val="28"/>
        </w:rPr>
      </w:pPr>
    </w:p>
    <w:p w:rsidR="006260F2" w:rsidRPr="00ED2BBE" w:rsidRDefault="006260F2" w:rsidP="006260F2">
      <w:pPr>
        <w:rPr>
          <w:i/>
          <w:sz w:val="28"/>
          <w:szCs w:val="28"/>
        </w:rPr>
      </w:pPr>
      <w:r w:rsidRPr="00ED2BBE">
        <w:rPr>
          <w:i/>
          <w:sz w:val="28"/>
          <w:szCs w:val="28"/>
        </w:rPr>
        <w:t xml:space="preserve">TR afregning </w:t>
      </w:r>
    </w:p>
    <w:p w:rsidR="00713A74" w:rsidRPr="007624C8" w:rsidRDefault="00713A74">
      <w:pPr>
        <w:rPr>
          <w:sz w:val="28"/>
          <w:szCs w:val="28"/>
        </w:rPr>
      </w:pPr>
    </w:p>
    <w:sectPr w:rsidR="00713A74" w:rsidRPr="007624C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160E"/>
    <w:multiLevelType w:val="multilevel"/>
    <w:tmpl w:val="3BCEDB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6D6D2D9B"/>
    <w:multiLevelType w:val="hybridMultilevel"/>
    <w:tmpl w:val="4A2CE55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9D"/>
    <w:rsid w:val="0006302E"/>
    <w:rsid w:val="002052D8"/>
    <w:rsid w:val="00257F3C"/>
    <w:rsid w:val="00286F16"/>
    <w:rsid w:val="002D2796"/>
    <w:rsid w:val="00323D03"/>
    <w:rsid w:val="0039413B"/>
    <w:rsid w:val="00416061"/>
    <w:rsid w:val="004420D3"/>
    <w:rsid w:val="004B71BD"/>
    <w:rsid w:val="004C4C3D"/>
    <w:rsid w:val="005067D0"/>
    <w:rsid w:val="00537B3A"/>
    <w:rsid w:val="00546022"/>
    <w:rsid w:val="00551EE1"/>
    <w:rsid w:val="005E0504"/>
    <w:rsid w:val="00607566"/>
    <w:rsid w:val="006260F2"/>
    <w:rsid w:val="00654964"/>
    <w:rsid w:val="00657516"/>
    <w:rsid w:val="006C259B"/>
    <w:rsid w:val="006C413B"/>
    <w:rsid w:val="00713A74"/>
    <w:rsid w:val="00741A63"/>
    <w:rsid w:val="00755479"/>
    <w:rsid w:val="007624C8"/>
    <w:rsid w:val="00774B9C"/>
    <w:rsid w:val="007B099D"/>
    <w:rsid w:val="008D50B0"/>
    <w:rsid w:val="009502C3"/>
    <w:rsid w:val="00AA5C93"/>
    <w:rsid w:val="00BA23B1"/>
    <w:rsid w:val="00BB0889"/>
    <w:rsid w:val="00CD4D8A"/>
    <w:rsid w:val="00D15B40"/>
    <w:rsid w:val="00D869F5"/>
    <w:rsid w:val="00DE1C02"/>
    <w:rsid w:val="00E25C0D"/>
    <w:rsid w:val="00EB1279"/>
    <w:rsid w:val="00EC5E3F"/>
    <w:rsid w:val="00ED2BBE"/>
    <w:rsid w:val="00ED4D0B"/>
    <w:rsid w:val="00EE430D"/>
    <w:rsid w:val="00FA41CA"/>
    <w:rsid w:val="00FB304D"/>
    <w:rsid w:val="00FD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7B099D"/>
    <w:pPr>
      <w:keepNext/>
      <w:outlineLvl w:val="0"/>
    </w:pPr>
    <w:rPr>
      <w:rFonts w:ascii="Arial" w:hAnsi="Arial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7B099D"/>
    <w:rPr>
      <w:rFonts w:ascii="Arial" w:eastAsia="Times New Roman" w:hAnsi="Arial" w:cs="Times New Roman"/>
      <w:b/>
      <w:sz w:val="24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7B099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B099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B099D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0630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7B099D"/>
    <w:pPr>
      <w:keepNext/>
      <w:outlineLvl w:val="0"/>
    </w:pPr>
    <w:rPr>
      <w:rFonts w:ascii="Arial" w:hAnsi="Arial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7B099D"/>
    <w:rPr>
      <w:rFonts w:ascii="Arial" w:eastAsia="Times New Roman" w:hAnsi="Arial" w:cs="Times New Roman"/>
      <w:b/>
      <w:sz w:val="24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7B099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B099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B099D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063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va.dk/grundskole/undervisning-set-elevernes-oej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3189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DLF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Ipsen</dc:creator>
  <cp:lastModifiedBy>Thomas Ipsen</cp:lastModifiedBy>
  <cp:revision>2</cp:revision>
  <cp:lastPrinted>2020-03-11T09:21:00Z</cp:lastPrinted>
  <dcterms:created xsi:type="dcterms:W3CDTF">2020-03-11T11:38:00Z</dcterms:created>
  <dcterms:modified xsi:type="dcterms:W3CDTF">2020-03-11T11:38:00Z</dcterms:modified>
</cp:coreProperties>
</file>